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Bekanntmachung der Gemeinde </w:t>
      </w:r>
      <w:r w:rsidR="00CF2B8C">
        <w:rPr>
          <w:b/>
          <w:noProof/>
          <w:sz w:val="24"/>
          <w:szCs w:val="24"/>
        </w:rPr>
        <w:t>Klein Belitz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2E7E07" w:rsidRPr="00A1171B" w:rsidRDefault="002E7E07" w:rsidP="002E7E07">
      <w:pPr>
        <w:rPr>
          <w:b/>
          <w:sz w:val="24"/>
          <w:szCs w:val="24"/>
        </w:rPr>
      </w:pPr>
      <w:r w:rsidRPr="008C1BB7">
        <w:rPr>
          <w:b/>
          <w:noProof/>
          <w:sz w:val="24"/>
          <w:szCs w:val="24"/>
        </w:rPr>
        <w:t xml:space="preserve">Aufstellung des Vorhabenbezogenen Bebauungsplans Nr. </w:t>
      </w:r>
      <w:r w:rsidR="0028278E">
        <w:rPr>
          <w:b/>
          <w:noProof/>
          <w:sz w:val="24"/>
          <w:szCs w:val="24"/>
        </w:rPr>
        <w:t>3</w:t>
      </w:r>
      <w:r w:rsidRPr="008C1BB7">
        <w:rPr>
          <w:b/>
          <w:noProof/>
          <w:sz w:val="24"/>
          <w:szCs w:val="24"/>
        </w:rPr>
        <w:t xml:space="preserve"> "Solarpark </w:t>
      </w:r>
      <w:r w:rsidR="0028278E">
        <w:rPr>
          <w:b/>
          <w:noProof/>
          <w:sz w:val="24"/>
          <w:szCs w:val="24"/>
        </w:rPr>
        <w:t>Friedrichshof</w:t>
      </w:r>
      <w:r w:rsidRPr="008C1BB7">
        <w:rPr>
          <w:b/>
          <w:noProof/>
          <w:sz w:val="24"/>
          <w:szCs w:val="24"/>
        </w:rPr>
        <w:t>"</w:t>
      </w:r>
    </w:p>
    <w:p w:rsidR="00BD57AC" w:rsidRDefault="00BD57AC" w:rsidP="00D9481E"/>
    <w:p w:rsidR="00571B24" w:rsidRDefault="00692DAE" w:rsidP="00D9481E">
      <w:r>
        <w:t xml:space="preserve">Die Gemeindevertretung </w:t>
      </w:r>
      <w:r w:rsidR="00CF2B8C">
        <w:t xml:space="preserve">Klein </w:t>
      </w:r>
      <w:proofErr w:type="spellStart"/>
      <w:r w:rsidR="00CF2B8C">
        <w:t>Belitz</w:t>
      </w:r>
      <w:proofErr w:type="spellEnd"/>
      <w:r w:rsidR="00886B2D">
        <w:t xml:space="preserve"> hat in ihrer Sitzung am </w:t>
      </w:r>
      <w:r w:rsidR="0028278E">
        <w:t>04</w:t>
      </w:r>
      <w:r>
        <w:t>.</w:t>
      </w:r>
      <w:r w:rsidR="0028278E">
        <w:t>10</w:t>
      </w:r>
      <w:r w:rsidR="00B75D69">
        <w:t>.202</w:t>
      </w:r>
      <w:r w:rsidR="0028278E">
        <w:t>2</w:t>
      </w:r>
      <w:r>
        <w:t>, im Beschluss Nr.</w:t>
      </w:r>
      <w:r w:rsidR="00206A99">
        <w:t> </w:t>
      </w:r>
      <w:r w:rsidR="00CF2B8C">
        <w:t>KLB</w:t>
      </w:r>
      <w:r w:rsidR="00B75D69">
        <w:t>/</w:t>
      </w:r>
      <w:r w:rsidR="00B75D69" w:rsidRPr="00B75D69">
        <w:t>00</w:t>
      </w:r>
      <w:r w:rsidR="0028278E">
        <w:t>88</w:t>
      </w:r>
      <w:r w:rsidR="00B75D69" w:rsidRPr="00B75D69">
        <w:t>/202</w:t>
      </w:r>
      <w:r w:rsidR="0028278E">
        <w:t>2</w:t>
      </w:r>
      <w:r w:rsidR="0028709B">
        <w:t xml:space="preserve">, die </w:t>
      </w:r>
      <w:r w:rsidR="002E7E07">
        <w:t>Aufstellung des v</w:t>
      </w:r>
      <w:r w:rsidR="002E7E07" w:rsidRPr="002E7E07">
        <w:t>orha</w:t>
      </w:r>
      <w:r w:rsidR="002E7E07">
        <w:t>benbezogenen Bebauungsplans Nr. </w:t>
      </w:r>
      <w:r w:rsidR="0028278E">
        <w:t>3</w:t>
      </w:r>
      <w:r w:rsidR="002E7E07">
        <w:t xml:space="preserve"> </w:t>
      </w:r>
      <w:r w:rsidR="002E7E07" w:rsidRPr="002E7E07">
        <w:t xml:space="preserve">"Solarpark </w:t>
      </w:r>
      <w:r w:rsidR="0028278E">
        <w:t>Friedrichshof</w:t>
      </w:r>
      <w:r w:rsidR="002E7E07" w:rsidRPr="002E7E07">
        <w:t>"</w:t>
      </w:r>
      <w:r w:rsidR="002E7E07">
        <w:t xml:space="preserve"> gemäß § 12 Baugesetzbuch (BauGB) </w:t>
      </w:r>
      <w:r w:rsidR="00D9481E">
        <w:t>beschlossen</w:t>
      </w:r>
      <w:r>
        <w:t xml:space="preserve">. </w:t>
      </w:r>
      <w:bookmarkStart w:id="0" w:name="Sachverhalt"/>
    </w:p>
    <w:p w:rsidR="00CF2B8C" w:rsidRDefault="00CF2B8C" w:rsidP="00D9481E"/>
    <w:p w:rsidR="002E7E07" w:rsidRDefault="0028278E" w:rsidP="002E7E07">
      <w:r>
        <w:t xml:space="preserve">Inhalt des Bebauungsplanes ist die Ausweisung eines sonstigen Sondergebietes mit der Zweckbestimmung „Nutzung solarer Strahlungsenergie“ gemäß § 11 Baunutzungsverordnung sowie die Festlegung der Ausgleichsmaßnahmen im Rahmen der naturschutzrechtlichen Eingriffsregelung. </w:t>
      </w:r>
      <w:r w:rsidR="002E7E07">
        <w:t>Mit dieser Planung wird dem allgemeinen Ziel entsprochen, erneuerbare Energien zu etablieren und die Energiewende auf kommunaler Ebene voranzubringen</w:t>
      </w:r>
      <w:r>
        <w:t xml:space="preserve">. Für die Inanspruchnahme der landwirtschaftlichen Flächen für diesen Zweck ist noch ein raumordnerisches Zielabweichungsverfahren durchzuführen. </w:t>
      </w:r>
    </w:p>
    <w:p w:rsidR="002E7E07" w:rsidRDefault="002E7E07" w:rsidP="002E7E07"/>
    <w:p w:rsidR="002E7E07" w:rsidRDefault="002E7E07" w:rsidP="002E7E07">
      <w:r w:rsidRPr="002E7E07">
        <w:t>Die geplante P</w:t>
      </w:r>
      <w:r w:rsidR="0028278E">
        <w:t>hotovoltaik-Freiflächena</w:t>
      </w:r>
      <w:r w:rsidRPr="002E7E07">
        <w:t xml:space="preserve">nlage hat eine Größe von ca. </w:t>
      </w:r>
      <w:r w:rsidR="0028278E">
        <w:t>48</w:t>
      </w:r>
      <w:r w:rsidRPr="002E7E07">
        <w:t xml:space="preserve"> ha</w:t>
      </w:r>
      <w:r w:rsidR="0028278E">
        <w:t xml:space="preserve"> und soll eine Kapazität in der Stromerzeugung von ca. 46 </w:t>
      </w:r>
      <w:proofErr w:type="spellStart"/>
      <w:r w:rsidR="0028278E" w:rsidRPr="0028278E">
        <w:t>MW</w:t>
      </w:r>
      <w:r w:rsidR="0028278E" w:rsidRPr="0028278E">
        <w:rPr>
          <w:vertAlign w:val="subscript"/>
        </w:rPr>
        <w:t>peak</w:t>
      </w:r>
      <w:proofErr w:type="spellEnd"/>
      <w:r w:rsidR="0028278E">
        <w:t xml:space="preserve"> erreichen</w:t>
      </w:r>
      <w:r w:rsidRPr="002E7E07">
        <w:t>.</w:t>
      </w:r>
    </w:p>
    <w:p w:rsidR="00D9481E" w:rsidRDefault="00D9481E" w:rsidP="00B45429"/>
    <w:p w:rsidR="002E7E07" w:rsidRDefault="0028278E" w:rsidP="00B45429">
      <w:r w:rsidRPr="0028278E">
        <w:t xml:space="preserve">Das Plangebiet liegt südwestlich des Ortsteils Friedrichshof. </w:t>
      </w:r>
      <w:r>
        <w:t xml:space="preserve">Es </w:t>
      </w:r>
      <w:r w:rsidRPr="0028278E">
        <w:t xml:space="preserve">umfasst in der Flur 2 der Gemarkung Friedrichshof die Flurstücke 76, 77, 78, 79, 82 sowie Teilflächen der Flurstücke 84, 85, 86 und 87. </w:t>
      </w:r>
      <w:r>
        <w:t>B</w:t>
      </w:r>
      <w:r w:rsidRPr="0028278E">
        <w:t xml:space="preserve">ei den Flächen </w:t>
      </w:r>
      <w:r>
        <w:t xml:space="preserve">handelt es sich </w:t>
      </w:r>
      <w:r w:rsidRPr="0028278E">
        <w:t>um Grünland und Ackerflächen.</w:t>
      </w:r>
    </w:p>
    <w:p w:rsidR="0028278E" w:rsidRDefault="0028278E" w:rsidP="00B45429"/>
    <w:p w:rsidR="002E7E07" w:rsidRDefault="002E7E07" w:rsidP="00B45429">
      <w:r>
        <w:t>Die Aufstellung des vorhabenbezogenen Bebauungsplans erfolgt im Regelverfahren mit einer zweistufigen Öffentlichkeits- und Behördenbeteiligung.</w:t>
      </w:r>
    </w:p>
    <w:p w:rsidR="002E7E07" w:rsidRDefault="002E7E07" w:rsidP="00B45429"/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0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1" w:name="Anlage"/>
      <w:bookmarkEnd w:id="1"/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2E7E07" w:rsidP="00B45429">
      <w:pPr>
        <w:pStyle w:val="FormatvorlageBVBzVor0PtNach0Pt"/>
        <w:rPr>
          <w:noProof/>
        </w:rPr>
      </w:pPr>
      <w:r>
        <w:rPr>
          <w:noProof/>
        </w:rPr>
        <w:t>Klein Belitz</w:t>
      </w:r>
      <w:r w:rsidR="00C3078C">
        <w:rPr>
          <w:noProof/>
        </w:rPr>
        <w:t xml:space="preserve">, den </w:t>
      </w:r>
      <w:r w:rsidR="00732223">
        <w:rPr>
          <w:noProof/>
        </w:rPr>
        <w:t>02</w:t>
      </w:r>
      <w:r w:rsidR="00A102A6">
        <w:rPr>
          <w:noProof/>
        </w:rPr>
        <w:t>.</w:t>
      </w:r>
      <w:r w:rsidR="00732223">
        <w:rPr>
          <w:noProof/>
        </w:rPr>
        <w:t>11</w:t>
      </w:r>
      <w:r w:rsidR="00A102A6">
        <w:rPr>
          <w:noProof/>
        </w:rPr>
        <w:t>.</w:t>
      </w:r>
      <w:r w:rsidR="00C3078C">
        <w:rPr>
          <w:noProof/>
        </w:rPr>
        <w:t>20</w:t>
      </w:r>
      <w:r w:rsidR="00060697">
        <w:rPr>
          <w:noProof/>
        </w:rPr>
        <w:t>2</w:t>
      </w:r>
      <w:r w:rsidR="00732223">
        <w:rPr>
          <w:noProof/>
        </w:rPr>
        <w:t>2</w:t>
      </w:r>
      <w:bookmarkStart w:id="2" w:name="_GoBack"/>
      <w:bookmarkEnd w:id="2"/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2E7E07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Friedemann Preuß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60697"/>
    <w:rsid w:val="0007749E"/>
    <w:rsid w:val="000B0E18"/>
    <w:rsid w:val="000C1A24"/>
    <w:rsid w:val="00141551"/>
    <w:rsid w:val="001B6CE7"/>
    <w:rsid w:val="00206A99"/>
    <w:rsid w:val="00216921"/>
    <w:rsid w:val="0023511C"/>
    <w:rsid w:val="00244110"/>
    <w:rsid w:val="0028278E"/>
    <w:rsid w:val="0028709B"/>
    <w:rsid w:val="002E7E07"/>
    <w:rsid w:val="00326F43"/>
    <w:rsid w:val="0054181D"/>
    <w:rsid w:val="00546694"/>
    <w:rsid w:val="00566C1A"/>
    <w:rsid w:val="00571B24"/>
    <w:rsid w:val="005D009F"/>
    <w:rsid w:val="006810B9"/>
    <w:rsid w:val="00692DAE"/>
    <w:rsid w:val="006A3C6C"/>
    <w:rsid w:val="006F6513"/>
    <w:rsid w:val="00732223"/>
    <w:rsid w:val="007C7A78"/>
    <w:rsid w:val="007F3934"/>
    <w:rsid w:val="00801D44"/>
    <w:rsid w:val="00886B2D"/>
    <w:rsid w:val="00941FC0"/>
    <w:rsid w:val="00957E48"/>
    <w:rsid w:val="009B0DF8"/>
    <w:rsid w:val="00A102A6"/>
    <w:rsid w:val="00A7374F"/>
    <w:rsid w:val="00B0189C"/>
    <w:rsid w:val="00B45429"/>
    <w:rsid w:val="00B545C3"/>
    <w:rsid w:val="00B75D69"/>
    <w:rsid w:val="00BD57AC"/>
    <w:rsid w:val="00C3078C"/>
    <w:rsid w:val="00CF2B8C"/>
    <w:rsid w:val="00D92F25"/>
    <w:rsid w:val="00D9481E"/>
    <w:rsid w:val="00DE692B"/>
    <w:rsid w:val="00E802C0"/>
    <w:rsid w:val="00E93E48"/>
    <w:rsid w:val="00EA72D0"/>
    <w:rsid w:val="00ED23E4"/>
    <w:rsid w:val="00ED392C"/>
    <w:rsid w:val="00F13E40"/>
    <w:rsid w:val="00F2720D"/>
    <w:rsid w:val="00F408CE"/>
    <w:rsid w:val="00F55518"/>
    <w:rsid w:val="00F723D9"/>
    <w:rsid w:val="00F7595E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EDB7C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4</cp:revision>
  <dcterms:created xsi:type="dcterms:W3CDTF">2022-10-17T08:10:00Z</dcterms:created>
  <dcterms:modified xsi:type="dcterms:W3CDTF">2022-10-17T08:20:00Z</dcterms:modified>
</cp:coreProperties>
</file>