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AB4C" w14:textId="3C767AE0" w:rsidR="00A00C8C" w:rsidRPr="002C178C" w:rsidRDefault="00473B13" w:rsidP="005831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2117375"/>
      <w:bookmarkStart w:id="1" w:name="_GoBack"/>
      <w:r w:rsidRPr="002C178C">
        <w:rPr>
          <w:rFonts w:asciiTheme="minorHAnsi" w:hAnsiTheme="minorHAnsi" w:cstheme="minorHAnsi"/>
          <w:b/>
          <w:bCs/>
          <w:sz w:val="22"/>
          <w:szCs w:val="22"/>
        </w:rPr>
        <w:t>2. Änderung des</w:t>
      </w:r>
      <w:r w:rsidR="00583111" w:rsidRPr="002C178C">
        <w:rPr>
          <w:rFonts w:asciiTheme="minorHAnsi" w:hAnsiTheme="minorHAnsi" w:cstheme="minorHAnsi"/>
          <w:b/>
          <w:bCs/>
          <w:sz w:val="22"/>
          <w:szCs w:val="22"/>
        </w:rPr>
        <w:t xml:space="preserve"> Bebauungsplan</w:t>
      </w:r>
      <w:r w:rsidRPr="002C178C">
        <w:rPr>
          <w:rFonts w:asciiTheme="minorHAnsi" w:hAnsiTheme="minorHAnsi" w:cstheme="minorHAnsi"/>
          <w:b/>
          <w:bCs/>
          <w:sz w:val="22"/>
          <w:szCs w:val="22"/>
        </w:rPr>
        <w:t>es</w:t>
      </w:r>
      <w:r w:rsidR="00583111" w:rsidRPr="002C178C">
        <w:rPr>
          <w:rFonts w:asciiTheme="minorHAnsi" w:hAnsiTheme="minorHAnsi" w:cstheme="minorHAnsi"/>
          <w:b/>
          <w:bCs/>
          <w:sz w:val="22"/>
          <w:szCs w:val="22"/>
        </w:rPr>
        <w:t xml:space="preserve"> Nr. </w:t>
      </w:r>
      <w:r w:rsidRPr="002C178C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583111" w:rsidRPr="002C178C">
        <w:rPr>
          <w:rFonts w:asciiTheme="minorHAnsi" w:hAnsiTheme="minorHAnsi" w:cstheme="minorHAnsi"/>
          <w:b/>
          <w:bCs/>
          <w:sz w:val="22"/>
          <w:szCs w:val="22"/>
        </w:rPr>
        <w:t xml:space="preserve"> der Stadt Ostseebad Kühlungsborn </w:t>
      </w:r>
      <w:bookmarkStart w:id="2" w:name="_Hlk49782166"/>
      <w:r w:rsidR="00583111" w:rsidRPr="002C178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2C178C">
        <w:rPr>
          <w:rFonts w:asciiTheme="minorHAnsi" w:hAnsiTheme="minorHAnsi" w:cstheme="minorHAnsi"/>
          <w:b/>
          <w:bCs/>
          <w:sz w:val="22"/>
          <w:szCs w:val="22"/>
        </w:rPr>
        <w:t>Campingplatz Kühlungsborn</w:t>
      </w:r>
      <w:r w:rsidR="00583111" w:rsidRPr="002C178C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2"/>
    </w:p>
    <w:p w14:paraId="6D4F33E9" w14:textId="77777777" w:rsidR="00FA26BC" w:rsidRPr="002C178C" w:rsidRDefault="00FA26BC" w:rsidP="00A00C8C">
      <w:pPr>
        <w:pStyle w:val="Textkrper"/>
        <w:jc w:val="center"/>
        <w:rPr>
          <w:rFonts w:asciiTheme="minorHAnsi" w:hAnsiTheme="minorHAnsi" w:cstheme="minorHAnsi"/>
          <w:sz w:val="22"/>
          <w:szCs w:val="22"/>
        </w:rPr>
      </w:pPr>
    </w:p>
    <w:p w14:paraId="6E644364" w14:textId="155D852F" w:rsidR="005B2AF4" w:rsidRPr="002C178C" w:rsidRDefault="00986735" w:rsidP="007D15F8">
      <w:pPr>
        <w:pStyle w:val="Textkrper"/>
        <w:jc w:val="center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>Bekanntmachung des Aufstellungsbeschlusses</w:t>
      </w:r>
    </w:p>
    <w:p w14:paraId="177A4406" w14:textId="77777777" w:rsidR="00FA26BC" w:rsidRPr="002C178C" w:rsidRDefault="00FA2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00D31" w14:textId="6290A9DC" w:rsidR="00C006DA" w:rsidRPr="002C178C" w:rsidRDefault="005813C2" w:rsidP="00892208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 xml:space="preserve">Die Stadtvertreterversammlung der Stadt Ostseebad Kühlungsborn hat in ihrer Sitzung am </w:t>
      </w:r>
      <w:r w:rsidR="00473B13" w:rsidRPr="002C178C">
        <w:rPr>
          <w:rFonts w:asciiTheme="minorHAnsi" w:hAnsiTheme="minorHAnsi" w:cstheme="minorHAnsi"/>
          <w:sz w:val="22"/>
          <w:szCs w:val="22"/>
        </w:rPr>
        <w:t>04</w:t>
      </w:r>
      <w:r w:rsidR="00583111" w:rsidRPr="002C178C">
        <w:rPr>
          <w:rFonts w:asciiTheme="minorHAnsi" w:hAnsiTheme="minorHAnsi" w:cstheme="minorHAnsi"/>
          <w:sz w:val="22"/>
          <w:szCs w:val="22"/>
        </w:rPr>
        <w:t>.</w:t>
      </w:r>
      <w:r w:rsidR="00473B13" w:rsidRPr="002C178C">
        <w:rPr>
          <w:rFonts w:asciiTheme="minorHAnsi" w:hAnsiTheme="minorHAnsi" w:cstheme="minorHAnsi"/>
          <w:sz w:val="22"/>
          <w:szCs w:val="22"/>
        </w:rPr>
        <w:t>07</w:t>
      </w:r>
      <w:r w:rsidR="00583111" w:rsidRPr="002C178C">
        <w:rPr>
          <w:rFonts w:asciiTheme="minorHAnsi" w:hAnsiTheme="minorHAnsi" w:cstheme="minorHAnsi"/>
          <w:sz w:val="22"/>
          <w:szCs w:val="22"/>
        </w:rPr>
        <w:t>.202</w:t>
      </w:r>
      <w:r w:rsidR="00473B13" w:rsidRPr="002C178C">
        <w:rPr>
          <w:rFonts w:asciiTheme="minorHAnsi" w:hAnsiTheme="minorHAnsi" w:cstheme="minorHAnsi"/>
          <w:sz w:val="22"/>
          <w:szCs w:val="22"/>
        </w:rPr>
        <w:t>4</w:t>
      </w:r>
      <w:r w:rsidRPr="002C178C">
        <w:rPr>
          <w:rFonts w:asciiTheme="minorHAnsi" w:hAnsiTheme="minorHAnsi" w:cstheme="minorHAnsi"/>
          <w:sz w:val="22"/>
          <w:szCs w:val="22"/>
        </w:rPr>
        <w:t xml:space="preserve"> </w:t>
      </w:r>
      <w:r w:rsidR="00892208" w:rsidRPr="002C178C">
        <w:rPr>
          <w:rFonts w:asciiTheme="minorHAnsi" w:hAnsiTheme="minorHAnsi" w:cstheme="minorHAnsi"/>
          <w:sz w:val="22"/>
          <w:szCs w:val="22"/>
        </w:rPr>
        <w:t xml:space="preserve">die Aufstellung </w:t>
      </w:r>
      <w:r w:rsidR="00473B13" w:rsidRPr="002C178C">
        <w:rPr>
          <w:rFonts w:asciiTheme="minorHAnsi" w:hAnsiTheme="minorHAnsi" w:cstheme="minorHAnsi"/>
          <w:sz w:val="22"/>
          <w:szCs w:val="22"/>
        </w:rPr>
        <w:t>der 2. Änderung des</w:t>
      </w:r>
      <w:r w:rsidR="00583111" w:rsidRPr="002C178C">
        <w:rPr>
          <w:rFonts w:asciiTheme="minorHAnsi" w:hAnsiTheme="minorHAnsi" w:cstheme="minorHAnsi"/>
          <w:sz w:val="22"/>
          <w:szCs w:val="22"/>
        </w:rPr>
        <w:t xml:space="preserve"> Bebauungsplanes Nr. </w:t>
      </w:r>
      <w:r w:rsidR="00473B13" w:rsidRPr="002C178C">
        <w:rPr>
          <w:rFonts w:asciiTheme="minorHAnsi" w:hAnsiTheme="minorHAnsi" w:cstheme="minorHAnsi"/>
          <w:sz w:val="22"/>
          <w:szCs w:val="22"/>
        </w:rPr>
        <w:t>27</w:t>
      </w:r>
      <w:r w:rsidR="00583111" w:rsidRPr="002C178C">
        <w:rPr>
          <w:rFonts w:asciiTheme="minorHAnsi" w:hAnsiTheme="minorHAnsi" w:cstheme="minorHAnsi"/>
          <w:sz w:val="22"/>
          <w:szCs w:val="22"/>
        </w:rPr>
        <w:t xml:space="preserve"> „</w:t>
      </w:r>
      <w:r w:rsidR="00473B13" w:rsidRPr="002C178C">
        <w:rPr>
          <w:rFonts w:asciiTheme="minorHAnsi" w:hAnsiTheme="minorHAnsi" w:cstheme="minorHAnsi"/>
          <w:sz w:val="22"/>
          <w:szCs w:val="22"/>
        </w:rPr>
        <w:t>Campingplatz Kühlungsborn</w:t>
      </w:r>
      <w:r w:rsidR="00583111" w:rsidRPr="002C178C">
        <w:rPr>
          <w:rFonts w:asciiTheme="minorHAnsi" w:hAnsiTheme="minorHAnsi" w:cstheme="minorHAnsi"/>
          <w:sz w:val="22"/>
          <w:szCs w:val="22"/>
        </w:rPr>
        <w:t xml:space="preserve">“ </w:t>
      </w:r>
      <w:r w:rsidR="00892208" w:rsidRPr="002C178C">
        <w:rPr>
          <w:rFonts w:asciiTheme="minorHAnsi" w:hAnsiTheme="minorHAnsi" w:cstheme="minorHAnsi"/>
          <w:sz w:val="22"/>
          <w:szCs w:val="22"/>
        </w:rPr>
        <w:t xml:space="preserve">gemäß §§ 2 u. 8 </w:t>
      </w:r>
      <w:proofErr w:type="spellStart"/>
      <w:r w:rsidR="00C006DA" w:rsidRPr="002C178C">
        <w:rPr>
          <w:rFonts w:asciiTheme="minorHAnsi" w:hAnsiTheme="minorHAnsi" w:cstheme="minorHAnsi"/>
          <w:sz w:val="22"/>
          <w:szCs w:val="22"/>
        </w:rPr>
        <w:t>i.V.m</w:t>
      </w:r>
      <w:proofErr w:type="spellEnd"/>
      <w:r w:rsidR="00C006DA" w:rsidRPr="002C178C">
        <w:rPr>
          <w:rFonts w:asciiTheme="minorHAnsi" w:hAnsiTheme="minorHAnsi" w:cstheme="minorHAnsi"/>
          <w:sz w:val="22"/>
          <w:szCs w:val="22"/>
        </w:rPr>
        <w:t xml:space="preserve">. § 13a </w:t>
      </w:r>
      <w:r w:rsidR="002948AA" w:rsidRPr="002C178C">
        <w:rPr>
          <w:rFonts w:asciiTheme="minorHAnsi" w:hAnsiTheme="minorHAnsi" w:cstheme="minorHAnsi"/>
          <w:sz w:val="22"/>
          <w:szCs w:val="22"/>
        </w:rPr>
        <w:t>Baugesetzbuch (</w:t>
      </w:r>
      <w:r w:rsidR="00892208" w:rsidRPr="002C178C">
        <w:rPr>
          <w:rFonts w:asciiTheme="minorHAnsi" w:hAnsiTheme="minorHAnsi" w:cstheme="minorHAnsi"/>
          <w:sz w:val="22"/>
          <w:szCs w:val="22"/>
        </w:rPr>
        <w:t>BauGB</w:t>
      </w:r>
      <w:r w:rsidR="002948AA" w:rsidRPr="002C178C">
        <w:rPr>
          <w:rFonts w:asciiTheme="minorHAnsi" w:hAnsiTheme="minorHAnsi" w:cstheme="minorHAnsi"/>
          <w:sz w:val="22"/>
          <w:szCs w:val="22"/>
        </w:rPr>
        <w:t>)</w:t>
      </w:r>
      <w:r w:rsidR="00892208" w:rsidRPr="002C178C">
        <w:rPr>
          <w:rFonts w:asciiTheme="minorHAnsi" w:hAnsiTheme="minorHAnsi" w:cstheme="minorHAnsi"/>
          <w:sz w:val="22"/>
          <w:szCs w:val="22"/>
        </w:rPr>
        <w:t xml:space="preserve"> beschlossen. </w:t>
      </w:r>
    </w:p>
    <w:p w14:paraId="0B91B8EE" w14:textId="77777777" w:rsidR="00473B13" w:rsidRPr="002C178C" w:rsidRDefault="00473B13" w:rsidP="00473B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B517" w14:textId="14F9BC2D" w:rsidR="00923C0F" w:rsidRPr="002C178C" w:rsidRDefault="00473B13" w:rsidP="00473B13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 xml:space="preserve">Das Planungsziel besteht in der Schaffung planungsrechtlicher Voraussetzungen für die </w:t>
      </w:r>
      <w:r w:rsidR="00D51ABB" w:rsidRPr="002C178C">
        <w:rPr>
          <w:rFonts w:asciiTheme="minorHAnsi" w:hAnsiTheme="minorHAnsi" w:cstheme="minorHAnsi"/>
          <w:sz w:val="22"/>
          <w:szCs w:val="22"/>
        </w:rPr>
        <w:t>weitere</w:t>
      </w:r>
      <w:r w:rsidRPr="002C178C">
        <w:rPr>
          <w:rFonts w:asciiTheme="minorHAnsi" w:hAnsiTheme="minorHAnsi" w:cstheme="minorHAnsi"/>
          <w:sz w:val="22"/>
          <w:szCs w:val="22"/>
        </w:rPr>
        <w:t xml:space="preserve"> Entwicklung des Campingplatzareals sowie der Abbildung des tatsächlich</w:t>
      </w:r>
      <w:r w:rsidR="00D51ABB" w:rsidRPr="002C178C">
        <w:rPr>
          <w:rFonts w:asciiTheme="minorHAnsi" w:hAnsiTheme="minorHAnsi" w:cstheme="minorHAnsi"/>
          <w:sz w:val="22"/>
          <w:szCs w:val="22"/>
        </w:rPr>
        <w:t xml:space="preserve"> realisierten</w:t>
      </w:r>
      <w:r w:rsidRPr="002C178C">
        <w:rPr>
          <w:rFonts w:asciiTheme="minorHAnsi" w:hAnsiTheme="minorHAnsi" w:cstheme="minorHAnsi"/>
          <w:sz w:val="22"/>
          <w:szCs w:val="22"/>
        </w:rPr>
        <w:t xml:space="preserve"> Bestandes in </w:t>
      </w:r>
      <w:r w:rsidR="00F04FA3" w:rsidRPr="002C178C">
        <w:rPr>
          <w:rFonts w:asciiTheme="minorHAnsi" w:hAnsiTheme="minorHAnsi" w:cstheme="minorHAnsi"/>
          <w:sz w:val="22"/>
          <w:szCs w:val="22"/>
        </w:rPr>
        <w:t>den</w:t>
      </w:r>
      <w:r w:rsidRPr="002C178C">
        <w:rPr>
          <w:rFonts w:asciiTheme="minorHAnsi" w:hAnsiTheme="minorHAnsi" w:cstheme="minorHAnsi"/>
          <w:sz w:val="22"/>
          <w:szCs w:val="22"/>
        </w:rPr>
        <w:t xml:space="preserve"> Festsetzungen des Bebauungsplanes Nr. 27. Zur Sicherung und Weiterentwicklung des Qualitätsstandards des Campingplatzes sollen</w:t>
      </w:r>
      <w:r w:rsidR="00D51ABB" w:rsidRPr="002C178C">
        <w:rPr>
          <w:rFonts w:asciiTheme="minorHAnsi" w:hAnsiTheme="minorHAnsi" w:cstheme="minorHAnsi"/>
          <w:sz w:val="22"/>
          <w:szCs w:val="22"/>
        </w:rPr>
        <w:t xml:space="preserve"> u.a.</w:t>
      </w:r>
      <w:r w:rsidRPr="002C178C">
        <w:rPr>
          <w:rFonts w:asciiTheme="minorHAnsi" w:hAnsiTheme="minorHAnsi" w:cstheme="minorHAnsi"/>
          <w:sz w:val="22"/>
          <w:szCs w:val="22"/>
        </w:rPr>
        <w:t xml:space="preserve"> Mitarbeiterwohnungen geschaffen werden. Der vorhandene Bestand soll gesichert</w:t>
      </w:r>
      <w:r w:rsidR="00D51ABB" w:rsidRPr="002C178C">
        <w:rPr>
          <w:rFonts w:asciiTheme="minorHAnsi" w:hAnsiTheme="minorHAnsi" w:cstheme="minorHAnsi"/>
          <w:sz w:val="22"/>
          <w:szCs w:val="22"/>
        </w:rPr>
        <w:t>,</w:t>
      </w:r>
      <w:r w:rsidRPr="002C178C">
        <w:rPr>
          <w:rFonts w:asciiTheme="minorHAnsi" w:hAnsiTheme="minorHAnsi" w:cstheme="minorHAnsi"/>
          <w:sz w:val="22"/>
          <w:szCs w:val="22"/>
        </w:rPr>
        <w:t xml:space="preserve"> aber auch Entwicklungsmöglichkeiten </w:t>
      </w:r>
      <w:r w:rsidR="00D51ABB" w:rsidRPr="002C178C">
        <w:rPr>
          <w:rFonts w:asciiTheme="minorHAnsi" w:hAnsiTheme="minorHAnsi" w:cstheme="minorHAnsi"/>
          <w:sz w:val="22"/>
          <w:szCs w:val="22"/>
        </w:rPr>
        <w:t>gegeben</w:t>
      </w:r>
      <w:r w:rsidRPr="002C178C">
        <w:rPr>
          <w:rFonts w:asciiTheme="minorHAnsi" w:hAnsiTheme="minorHAnsi" w:cstheme="minorHAnsi"/>
          <w:sz w:val="22"/>
          <w:szCs w:val="22"/>
        </w:rPr>
        <w:t xml:space="preserve"> werden.</w:t>
      </w:r>
    </w:p>
    <w:p w14:paraId="3C02DE22" w14:textId="4B3DE2E4" w:rsidR="00C006DA" w:rsidRPr="002C178C" w:rsidRDefault="00C006DA" w:rsidP="00923C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363320" w14:textId="30A4C0A3" w:rsidR="00ED17C0" w:rsidRPr="002C178C" w:rsidRDefault="00ED17C0" w:rsidP="00923C0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178C">
        <w:rPr>
          <w:rFonts w:asciiTheme="minorHAnsi" w:hAnsiTheme="minorHAnsi" w:cstheme="minorHAnsi"/>
          <w:bCs/>
          <w:sz w:val="22"/>
          <w:szCs w:val="22"/>
        </w:rPr>
        <w:t xml:space="preserve">Der Bebauungsplan wird im beschleunigten Verfahren gemäß § 13a BauGB ohne Durchführung einer Umweltprüfung nach § 2 Abs. 4 BauGB aufgestellt. </w:t>
      </w:r>
    </w:p>
    <w:p w14:paraId="66A2CC49" w14:textId="77777777" w:rsidR="00ED17C0" w:rsidRPr="002C178C" w:rsidRDefault="00ED17C0" w:rsidP="00923C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6F0D3" w14:textId="5CCE3D3F" w:rsidR="00923C0F" w:rsidRPr="002C178C" w:rsidRDefault="00C006DA" w:rsidP="00F04FA3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 xml:space="preserve">Der Geltungsbereich </w:t>
      </w:r>
      <w:r w:rsidR="00AD01B3" w:rsidRPr="002C178C">
        <w:rPr>
          <w:rFonts w:asciiTheme="minorHAnsi" w:hAnsiTheme="minorHAnsi" w:cstheme="minorHAnsi"/>
          <w:sz w:val="22"/>
          <w:szCs w:val="22"/>
        </w:rPr>
        <w:t xml:space="preserve">liegt in Kühlungsborn </w:t>
      </w:r>
      <w:r w:rsidR="00D51ABB" w:rsidRPr="002C178C">
        <w:rPr>
          <w:rFonts w:asciiTheme="minorHAnsi" w:hAnsiTheme="minorHAnsi" w:cstheme="minorHAnsi"/>
          <w:sz w:val="22"/>
          <w:szCs w:val="22"/>
        </w:rPr>
        <w:t>West</w:t>
      </w:r>
      <w:r w:rsidR="00AD01B3" w:rsidRPr="002C178C">
        <w:rPr>
          <w:rFonts w:asciiTheme="minorHAnsi" w:hAnsiTheme="minorHAnsi" w:cstheme="minorHAnsi"/>
          <w:sz w:val="22"/>
          <w:szCs w:val="22"/>
        </w:rPr>
        <w:t xml:space="preserve"> und </w:t>
      </w:r>
      <w:r w:rsidRPr="002C178C">
        <w:rPr>
          <w:rFonts w:asciiTheme="minorHAnsi" w:hAnsiTheme="minorHAnsi" w:cstheme="minorHAnsi"/>
          <w:sz w:val="22"/>
          <w:szCs w:val="22"/>
        </w:rPr>
        <w:t xml:space="preserve">umfasst </w:t>
      </w:r>
      <w:r w:rsidR="00F04FA3" w:rsidRPr="002C178C">
        <w:rPr>
          <w:rFonts w:asciiTheme="minorHAnsi" w:hAnsiTheme="minorHAnsi" w:cstheme="minorHAnsi"/>
          <w:sz w:val="22"/>
          <w:szCs w:val="22"/>
        </w:rPr>
        <w:t xml:space="preserve">den gesamten Geltungsbereich des </w:t>
      </w:r>
      <w:r w:rsidR="00D51ABB" w:rsidRPr="002C178C">
        <w:rPr>
          <w:rFonts w:asciiTheme="minorHAnsi" w:hAnsiTheme="minorHAnsi" w:cstheme="minorHAnsi"/>
          <w:sz w:val="22"/>
          <w:szCs w:val="22"/>
        </w:rPr>
        <w:t>r</w:t>
      </w:r>
      <w:r w:rsidR="00F04FA3" w:rsidRPr="002C178C">
        <w:rPr>
          <w:rFonts w:asciiTheme="minorHAnsi" w:hAnsiTheme="minorHAnsi" w:cstheme="minorHAnsi"/>
          <w:sz w:val="22"/>
          <w:szCs w:val="22"/>
        </w:rPr>
        <w:t>ech</w:t>
      </w:r>
      <w:r w:rsidR="00D51ABB" w:rsidRPr="002C178C">
        <w:rPr>
          <w:rFonts w:asciiTheme="minorHAnsi" w:hAnsiTheme="minorHAnsi" w:cstheme="minorHAnsi"/>
          <w:sz w:val="22"/>
          <w:szCs w:val="22"/>
        </w:rPr>
        <w:t>t</w:t>
      </w:r>
      <w:r w:rsidR="00F04FA3" w:rsidRPr="002C178C">
        <w:rPr>
          <w:rFonts w:asciiTheme="minorHAnsi" w:hAnsiTheme="minorHAnsi" w:cstheme="minorHAnsi"/>
          <w:sz w:val="22"/>
          <w:szCs w:val="22"/>
        </w:rPr>
        <w:t xml:space="preserve">skräftigen Bebauungsplans Nr. 27 mit den </w:t>
      </w:r>
      <w:r w:rsidRPr="002C178C">
        <w:rPr>
          <w:rFonts w:asciiTheme="minorHAnsi" w:hAnsiTheme="minorHAnsi" w:cstheme="minorHAnsi"/>
          <w:color w:val="000000"/>
          <w:sz w:val="22"/>
          <w:szCs w:val="22"/>
        </w:rPr>
        <w:t>Flurstücke</w:t>
      </w:r>
      <w:r w:rsidR="00F04FA3" w:rsidRPr="002C178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2C17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4FA3" w:rsidRPr="002C178C">
        <w:rPr>
          <w:rFonts w:asciiTheme="minorHAnsi" w:hAnsiTheme="minorHAnsi" w:cstheme="minorHAnsi"/>
          <w:color w:val="000000"/>
          <w:sz w:val="22"/>
          <w:szCs w:val="22"/>
        </w:rPr>
        <w:t xml:space="preserve">2/42 (teilw.), 2/43, 2/44, 2/45, 2/47 der Flur 1, Gemarkung Kühlungsborn </w:t>
      </w:r>
      <w:r w:rsidRPr="002C178C">
        <w:rPr>
          <w:rFonts w:asciiTheme="minorHAnsi" w:hAnsiTheme="minorHAnsi" w:cstheme="minorHAnsi"/>
          <w:sz w:val="22"/>
          <w:szCs w:val="22"/>
        </w:rPr>
        <w:t>(s. Übersichtsplan in der Anlage).</w:t>
      </w:r>
    </w:p>
    <w:p w14:paraId="7CF3DA98" w14:textId="77777777" w:rsidR="00923C0F" w:rsidRPr="002C178C" w:rsidRDefault="00923C0F" w:rsidP="008922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01359" w14:textId="4631BB86" w:rsidR="00892208" w:rsidRPr="002C178C" w:rsidRDefault="00892208" w:rsidP="00892208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>Der Aufstellungsbeschluss wird hiermit bekannt gemacht.</w:t>
      </w:r>
    </w:p>
    <w:p w14:paraId="705AC6D3" w14:textId="77777777" w:rsidR="00ED17C0" w:rsidRPr="002C178C" w:rsidRDefault="00ED17C0" w:rsidP="00770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60AD0" w14:textId="25EE65BC" w:rsidR="00E0227A" w:rsidRPr="002C178C" w:rsidRDefault="00ED17C0" w:rsidP="00770D7F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 xml:space="preserve">Die Öffentlichkeit kann sich </w:t>
      </w:r>
      <w:r w:rsidR="00F04FA3" w:rsidRPr="002C178C">
        <w:rPr>
          <w:rFonts w:asciiTheme="minorHAnsi" w:hAnsiTheme="minorHAnsi" w:cstheme="minorHAnsi"/>
          <w:sz w:val="22"/>
          <w:szCs w:val="22"/>
        </w:rPr>
        <w:t xml:space="preserve">gemäß § 13a Abs. 3 Satz 1 Nr. 2 BauGB vom </w:t>
      </w:r>
      <w:r w:rsidR="002C178C">
        <w:rPr>
          <w:rFonts w:asciiTheme="minorHAnsi" w:hAnsiTheme="minorHAnsi" w:cstheme="minorHAnsi"/>
          <w:sz w:val="22"/>
          <w:szCs w:val="22"/>
        </w:rPr>
        <w:t>29.07.2024</w:t>
      </w:r>
      <w:r w:rsidR="00F04FA3" w:rsidRPr="002C178C">
        <w:rPr>
          <w:rFonts w:asciiTheme="minorHAnsi" w:hAnsiTheme="minorHAnsi" w:cstheme="minorHAnsi"/>
          <w:sz w:val="22"/>
          <w:szCs w:val="22"/>
        </w:rPr>
        <w:t xml:space="preserve"> bis zum </w:t>
      </w:r>
      <w:r w:rsidR="002C178C">
        <w:rPr>
          <w:rFonts w:asciiTheme="minorHAnsi" w:hAnsiTheme="minorHAnsi" w:cstheme="minorHAnsi"/>
          <w:sz w:val="22"/>
          <w:szCs w:val="22"/>
        </w:rPr>
        <w:t xml:space="preserve">12.08.2024 </w:t>
      </w:r>
      <w:r w:rsidRPr="002C178C">
        <w:rPr>
          <w:rFonts w:asciiTheme="minorHAnsi" w:hAnsiTheme="minorHAnsi" w:cstheme="minorHAnsi"/>
          <w:sz w:val="22"/>
          <w:szCs w:val="22"/>
        </w:rPr>
        <w:t>im Bauamt der Stadt Kühlungsborn während der Öffnungszeiten über die allgemeinen Ziele und Zwecke sowie die wesentlichen Auswirkungen der Planung informieren.</w:t>
      </w:r>
      <w:r w:rsidR="00F04FA3" w:rsidRPr="002C178C">
        <w:rPr>
          <w:rFonts w:asciiTheme="minorHAnsi" w:hAnsiTheme="minorHAnsi" w:cstheme="minorHAnsi"/>
          <w:sz w:val="22"/>
          <w:szCs w:val="22"/>
        </w:rPr>
        <w:t xml:space="preserve"> Dabei besteht auch die Möglichkeit sich zur Planung zu äußern.</w:t>
      </w:r>
    </w:p>
    <w:p w14:paraId="304EBFD0" w14:textId="77777777" w:rsidR="00ED17C0" w:rsidRPr="002C178C" w:rsidRDefault="00ED17C0" w:rsidP="003B42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58316" w14:textId="21901A54" w:rsidR="003B4272" w:rsidRPr="002C178C" w:rsidRDefault="003B4272" w:rsidP="003B4272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 xml:space="preserve">Diese Bekanntmachung ist auch auf der Internetseite der Stadt Ostseebad Kühlungsborn unter </w:t>
      </w:r>
      <w:r w:rsidR="002948AA" w:rsidRPr="002C178C">
        <w:rPr>
          <w:rFonts w:asciiTheme="minorHAnsi" w:hAnsiTheme="minorHAnsi" w:cstheme="minorHAnsi"/>
          <w:sz w:val="22"/>
          <w:szCs w:val="22"/>
        </w:rPr>
        <w:t>https://www.stadt-kuehlungsborn.de</w:t>
      </w:r>
      <w:r w:rsidRPr="002C178C">
        <w:rPr>
          <w:rFonts w:asciiTheme="minorHAnsi" w:hAnsiTheme="minorHAnsi" w:cstheme="minorHAnsi"/>
          <w:sz w:val="22"/>
          <w:szCs w:val="22"/>
        </w:rPr>
        <w:t xml:space="preserve"> einsehbar. </w:t>
      </w:r>
    </w:p>
    <w:p w14:paraId="0D22E1B3" w14:textId="77777777" w:rsidR="003B4272" w:rsidRPr="002C178C" w:rsidRDefault="003B4272" w:rsidP="003B42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68A34" w14:textId="165C2DA6" w:rsidR="002C178C" w:rsidRDefault="002C178C" w:rsidP="003B42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R. Kozian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(Siegel)</w:t>
      </w:r>
    </w:p>
    <w:p w14:paraId="0E39550A" w14:textId="4B0804A2" w:rsidR="003B4272" w:rsidRPr="002C178C" w:rsidRDefault="003B4272" w:rsidP="003B4272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>Bürgermeister</w:t>
      </w:r>
    </w:p>
    <w:p w14:paraId="48801F46" w14:textId="77777777" w:rsidR="006847B6" w:rsidRPr="002C178C" w:rsidRDefault="006847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C9492" w14:textId="6602F625" w:rsidR="00800135" w:rsidRPr="002C178C" w:rsidRDefault="00800135">
      <w:pPr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br w:type="page"/>
      </w:r>
    </w:p>
    <w:p w14:paraId="1AA9CEBF" w14:textId="77777777" w:rsidR="00B431C8" w:rsidRPr="002C178C" w:rsidRDefault="00B431C8">
      <w:pPr>
        <w:rPr>
          <w:rFonts w:asciiTheme="minorHAnsi" w:hAnsiTheme="minorHAnsi" w:cstheme="minorHAnsi"/>
          <w:sz w:val="22"/>
          <w:szCs w:val="22"/>
        </w:rPr>
      </w:pPr>
    </w:p>
    <w:p w14:paraId="3CE43666" w14:textId="77777777" w:rsidR="00A00C8C" w:rsidRPr="002C178C" w:rsidRDefault="00A00C8C" w:rsidP="00A00C8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178C">
        <w:rPr>
          <w:rFonts w:asciiTheme="minorHAnsi" w:hAnsiTheme="minorHAnsi" w:cstheme="minorHAnsi"/>
          <w:sz w:val="22"/>
          <w:szCs w:val="22"/>
          <w:u w:val="single"/>
        </w:rPr>
        <w:t xml:space="preserve">Anlage: </w:t>
      </w:r>
    </w:p>
    <w:p w14:paraId="33764412" w14:textId="77777777" w:rsidR="002C178C" w:rsidRDefault="00A00C8C" w:rsidP="00C006DA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>Übersichtsplan</w:t>
      </w:r>
      <w:r w:rsidR="00C006DA" w:rsidRPr="002C178C">
        <w:rPr>
          <w:rFonts w:asciiTheme="minorHAnsi" w:hAnsiTheme="minorHAnsi" w:cstheme="minorHAnsi"/>
          <w:sz w:val="22"/>
          <w:szCs w:val="22"/>
        </w:rPr>
        <w:t>:</w:t>
      </w:r>
      <w:r w:rsidRPr="002C178C">
        <w:rPr>
          <w:rFonts w:asciiTheme="minorHAnsi" w:hAnsiTheme="minorHAnsi" w:cstheme="minorHAnsi"/>
          <w:sz w:val="22"/>
          <w:szCs w:val="22"/>
        </w:rPr>
        <w:t xml:space="preserve"> </w:t>
      </w:r>
      <w:r w:rsidR="00C006DA" w:rsidRPr="002C178C">
        <w:rPr>
          <w:rFonts w:asciiTheme="minorHAnsi" w:hAnsiTheme="minorHAnsi" w:cstheme="minorHAnsi"/>
          <w:sz w:val="22"/>
          <w:szCs w:val="22"/>
        </w:rPr>
        <w:t xml:space="preserve">Geltungsbereich </w:t>
      </w:r>
      <w:r w:rsidR="00B431C8" w:rsidRPr="002C178C">
        <w:rPr>
          <w:rFonts w:asciiTheme="minorHAnsi" w:hAnsiTheme="minorHAnsi" w:cstheme="minorHAnsi"/>
          <w:sz w:val="22"/>
          <w:szCs w:val="22"/>
        </w:rPr>
        <w:t xml:space="preserve">der 2. Änderung </w:t>
      </w:r>
      <w:r w:rsidR="00C006DA" w:rsidRPr="002C178C">
        <w:rPr>
          <w:rFonts w:asciiTheme="minorHAnsi" w:hAnsiTheme="minorHAnsi" w:cstheme="minorHAnsi"/>
          <w:sz w:val="22"/>
          <w:szCs w:val="22"/>
        </w:rPr>
        <w:t xml:space="preserve">des Bebauungsplanes Nr. </w:t>
      </w:r>
      <w:r w:rsidR="00B431C8" w:rsidRPr="002C178C">
        <w:rPr>
          <w:rFonts w:asciiTheme="minorHAnsi" w:hAnsiTheme="minorHAnsi" w:cstheme="minorHAnsi"/>
          <w:sz w:val="22"/>
          <w:szCs w:val="22"/>
        </w:rPr>
        <w:t>27</w:t>
      </w:r>
      <w:r w:rsidR="00C006DA" w:rsidRPr="002C17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DDCC6" w14:textId="45C1B62A" w:rsidR="00C006DA" w:rsidRPr="002C178C" w:rsidRDefault="00C006DA" w:rsidP="00C006DA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>„</w:t>
      </w:r>
      <w:r w:rsidR="00B431C8" w:rsidRPr="002C178C">
        <w:rPr>
          <w:rFonts w:asciiTheme="minorHAnsi" w:hAnsiTheme="minorHAnsi" w:cstheme="minorHAnsi"/>
          <w:sz w:val="22"/>
          <w:szCs w:val="22"/>
        </w:rPr>
        <w:t xml:space="preserve">Campingplatz Kühlungsborn </w:t>
      </w:r>
      <w:r w:rsidRPr="002C178C">
        <w:rPr>
          <w:rFonts w:asciiTheme="minorHAnsi" w:hAnsiTheme="minorHAnsi" w:cstheme="minorHAnsi"/>
          <w:sz w:val="22"/>
          <w:szCs w:val="22"/>
        </w:rPr>
        <w:t>“</w:t>
      </w:r>
    </w:p>
    <w:p w14:paraId="38294FB9" w14:textId="418159CD" w:rsidR="00AC2852" w:rsidRPr="002C178C" w:rsidRDefault="00AC2852" w:rsidP="00C006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4497F" w14:textId="0796829B" w:rsidR="002D4243" w:rsidRPr="002C178C" w:rsidRDefault="00B431C8" w:rsidP="002D4243">
      <w:pPr>
        <w:jc w:val="both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7A5C0B1" wp14:editId="1A22D516">
            <wp:extent cx="6120130" cy="3670935"/>
            <wp:effectExtent l="0" t="0" r="0" b="5715"/>
            <wp:docPr id="151682161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22F2" w14:textId="2AEEC0DD" w:rsidR="00C006DA" w:rsidRPr="002C178C" w:rsidRDefault="00C006DA" w:rsidP="00C006DA">
      <w:pPr>
        <w:jc w:val="right"/>
        <w:rPr>
          <w:rFonts w:asciiTheme="minorHAnsi" w:hAnsiTheme="minorHAnsi" w:cstheme="minorHAnsi"/>
          <w:sz w:val="22"/>
          <w:szCs w:val="22"/>
        </w:rPr>
      </w:pPr>
      <w:r w:rsidRPr="002C178C">
        <w:rPr>
          <w:rFonts w:asciiTheme="minorHAnsi" w:hAnsiTheme="minorHAnsi" w:cstheme="minorHAnsi"/>
          <w:sz w:val="22"/>
          <w:szCs w:val="22"/>
        </w:rPr>
        <w:t xml:space="preserve">Quelle Topographische Karte © </w:t>
      </w:r>
      <w:proofErr w:type="spellStart"/>
      <w:r w:rsidRPr="002C178C">
        <w:rPr>
          <w:rFonts w:asciiTheme="minorHAnsi" w:hAnsiTheme="minorHAnsi" w:cstheme="minorHAnsi"/>
          <w:sz w:val="22"/>
          <w:szCs w:val="22"/>
        </w:rPr>
        <w:t>GeoBasis</w:t>
      </w:r>
      <w:proofErr w:type="spellEnd"/>
      <w:r w:rsidRPr="002C178C">
        <w:rPr>
          <w:rFonts w:asciiTheme="minorHAnsi" w:hAnsiTheme="minorHAnsi" w:cstheme="minorHAnsi"/>
          <w:sz w:val="22"/>
          <w:szCs w:val="22"/>
        </w:rPr>
        <w:t xml:space="preserve"> DE/M-V 202</w:t>
      </w:r>
      <w:r w:rsidR="00B431C8" w:rsidRPr="002C178C">
        <w:rPr>
          <w:rFonts w:asciiTheme="minorHAnsi" w:hAnsiTheme="minorHAnsi" w:cstheme="minorHAnsi"/>
          <w:sz w:val="22"/>
          <w:szCs w:val="22"/>
        </w:rPr>
        <w:t>4</w:t>
      </w:r>
    </w:p>
    <w:bookmarkEnd w:id="0"/>
    <w:bookmarkEnd w:id="1"/>
    <w:p w14:paraId="43F66329" w14:textId="77777777" w:rsidR="00C96738" w:rsidRDefault="00C96738">
      <w:pPr>
        <w:jc w:val="both"/>
      </w:pPr>
    </w:p>
    <w:sectPr w:rsidR="00C9673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4674"/>
    <w:multiLevelType w:val="hybridMultilevel"/>
    <w:tmpl w:val="0AD00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71598"/>
    <w:multiLevelType w:val="hybridMultilevel"/>
    <w:tmpl w:val="53D47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4"/>
    <w:rsid w:val="0002108F"/>
    <w:rsid w:val="00072AE4"/>
    <w:rsid w:val="00161B0D"/>
    <w:rsid w:val="00186222"/>
    <w:rsid w:val="0020008D"/>
    <w:rsid w:val="002452F7"/>
    <w:rsid w:val="00263339"/>
    <w:rsid w:val="00265A61"/>
    <w:rsid w:val="002948AA"/>
    <w:rsid w:val="002A3800"/>
    <w:rsid w:val="002C178C"/>
    <w:rsid w:val="002D4243"/>
    <w:rsid w:val="002E7694"/>
    <w:rsid w:val="002F0FCD"/>
    <w:rsid w:val="003247A9"/>
    <w:rsid w:val="0033786A"/>
    <w:rsid w:val="00340B74"/>
    <w:rsid w:val="003767D6"/>
    <w:rsid w:val="003B4272"/>
    <w:rsid w:val="004555E3"/>
    <w:rsid w:val="00473B13"/>
    <w:rsid w:val="00510C5D"/>
    <w:rsid w:val="005813C2"/>
    <w:rsid w:val="00583111"/>
    <w:rsid w:val="005B2AF4"/>
    <w:rsid w:val="005C3648"/>
    <w:rsid w:val="00601C55"/>
    <w:rsid w:val="0063373E"/>
    <w:rsid w:val="006560F9"/>
    <w:rsid w:val="00663EE3"/>
    <w:rsid w:val="006847B6"/>
    <w:rsid w:val="0072777D"/>
    <w:rsid w:val="00770D7F"/>
    <w:rsid w:val="007D15F8"/>
    <w:rsid w:val="00800135"/>
    <w:rsid w:val="00805ADB"/>
    <w:rsid w:val="00826DF8"/>
    <w:rsid w:val="00887FF5"/>
    <w:rsid w:val="00892208"/>
    <w:rsid w:val="00903B36"/>
    <w:rsid w:val="00923C0F"/>
    <w:rsid w:val="00986735"/>
    <w:rsid w:val="00A00C8C"/>
    <w:rsid w:val="00A35FCB"/>
    <w:rsid w:val="00AC2852"/>
    <w:rsid w:val="00AD01B3"/>
    <w:rsid w:val="00B00E45"/>
    <w:rsid w:val="00B431C8"/>
    <w:rsid w:val="00B46D81"/>
    <w:rsid w:val="00B656D0"/>
    <w:rsid w:val="00C006DA"/>
    <w:rsid w:val="00C07452"/>
    <w:rsid w:val="00C236F3"/>
    <w:rsid w:val="00C60252"/>
    <w:rsid w:val="00C64F0A"/>
    <w:rsid w:val="00C96738"/>
    <w:rsid w:val="00D375FE"/>
    <w:rsid w:val="00D51ABB"/>
    <w:rsid w:val="00D9031C"/>
    <w:rsid w:val="00E0227A"/>
    <w:rsid w:val="00E15E40"/>
    <w:rsid w:val="00ED17C0"/>
    <w:rsid w:val="00F04FA3"/>
    <w:rsid w:val="00F47A0D"/>
    <w:rsid w:val="00FA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E2686"/>
  <w15:chartTrackingRefBased/>
  <w15:docId w15:val="{126AE364-C2E7-4326-8123-257E0A36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28"/>
    </w:rPr>
  </w:style>
  <w:style w:type="paragraph" w:styleId="Textkrper">
    <w:name w:val="Body Text"/>
    <w:basedOn w:val="Standard"/>
    <w:semiHidden/>
    <w:rPr>
      <w:rFonts w:ascii="Times New Roman" w:hAnsi="Times New Roman"/>
      <w:b/>
    </w:rPr>
  </w:style>
  <w:style w:type="paragraph" w:styleId="Textkrper2">
    <w:name w:val="Body Text 2"/>
    <w:basedOn w:val="Standard"/>
    <w:semiHidden/>
    <w:pPr>
      <w:jc w:val="both"/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F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FC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427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B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1740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srl</dc:creator>
  <cp:keywords/>
  <cp:lastModifiedBy>Kolakowski Maja</cp:lastModifiedBy>
  <cp:revision>2</cp:revision>
  <cp:lastPrinted>2024-07-16T09:40:00Z</cp:lastPrinted>
  <dcterms:created xsi:type="dcterms:W3CDTF">2024-07-17T12:10:00Z</dcterms:created>
  <dcterms:modified xsi:type="dcterms:W3CDTF">2024-07-17T12:10:00Z</dcterms:modified>
</cp:coreProperties>
</file>