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386A" w14:textId="6CB63471" w:rsidR="00695C32" w:rsidRPr="006A6CF3" w:rsidRDefault="00695C32" w:rsidP="00E02807">
      <w:pPr>
        <w:pStyle w:val="berschrift1"/>
        <w:spacing w:after="120"/>
        <w:jc w:val="center"/>
        <w:rPr>
          <w:rFonts w:ascii="Arial" w:hAnsi="Arial"/>
          <w:b/>
          <w:sz w:val="26"/>
          <w:szCs w:val="26"/>
        </w:rPr>
      </w:pPr>
      <w:r w:rsidRPr="006A6CF3">
        <w:rPr>
          <w:rFonts w:ascii="Arial" w:hAnsi="Arial"/>
          <w:b/>
          <w:sz w:val="26"/>
          <w:szCs w:val="26"/>
        </w:rPr>
        <w:t xml:space="preserve">Amtliche Bekanntmachung der Gemeinde </w:t>
      </w:r>
      <w:r w:rsidR="009D62B3">
        <w:rPr>
          <w:rFonts w:ascii="Arial" w:hAnsi="Arial"/>
          <w:b/>
          <w:sz w:val="26"/>
          <w:szCs w:val="26"/>
        </w:rPr>
        <w:t>Groß Miltzow</w:t>
      </w:r>
    </w:p>
    <w:p w14:paraId="365DE4E4" w14:textId="77777777" w:rsidR="006A6CF3" w:rsidRPr="006A6CF3" w:rsidRDefault="006A6CF3">
      <w:pPr>
        <w:pStyle w:val="Textkrper-Einzug2"/>
        <w:ind w:left="705" w:hanging="705"/>
        <w:rPr>
          <w:bCs/>
          <w:sz w:val="22"/>
          <w:szCs w:val="18"/>
        </w:rPr>
      </w:pPr>
    </w:p>
    <w:p w14:paraId="09C41AA5" w14:textId="1B0DBAE3" w:rsidR="00695C32" w:rsidRPr="00F501D1" w:rsidRDefault="00695C32">
      <w:pPr>
        <w:pStyle w:val="Textkrper-Einzug2"/>
        <w:ind w:left="705" w:hanging="705"/>
        <w:rPr>
          <w:b/>
          <w:sz w:val="22"/>
          <w:szCs w:val="18"/>
        </w:rPr>
      </w:pPr>
      <w:r w:rsidRPr="00F501D1">
        <w:rPr>
          <w:b/>
          <w:sz w:val="22"/>
          <w:szCs w:val="18"/>
        </w:rPr>
        <w:t>Betr.:</w:t>
      </w:r>
      <w:r w:rsidRPr="00F501D1">
        <w:rPr>
          <w:b/>
          <w:sz w:val="22"/>
          <w:szCs w:val="18"/>
        </w:rPr>
        <w:tab/>
      </w:r>
      <w:r w:rsidR="00EB53F8">
        <w:rPr>
          <w:b/>
          <w:sz w:val="22"/>
          <w:szCs w:val="18"/>
        </w:rPr>
        <w:t xml:space="preserve">Vorhabenbezogener </w:t>
      </w:r>
      <w:r w:rsidRPr="00F501D1">
        <w:rPr>
          <w:b/>
          <w:sz w:val="22"/>
          <w:szCs w:val="18"/>
        </w:rPr>
        <w:t>Bebauungsplan</w:t>
      </w:r>
      <w:r w:rsidR="001A5E23" w:rsidRPr="00F501D1">
        <w:rPr>
          <w:b/>
          <w:sz w:val="22"/>
          <w:szCs w:val="18"/>
        </w:rPr>
        <w:t xml:space="preserve"> Nr. </w:t>
      </w:r>
      <w:r w:rsidR="00BD24F2">
        <w:rPr>
          <w:b/>
          <w:sz w:val="22"/>
          <w:szCs w:val="18"/>
        </w:rPr>
        <w:t>1</w:t>
      </w:r>
      <w:r w:rsidR="002F2EB3">
        <w:rPr>
          <w:b/>
          <w:sz w:val="22"/>
          <w:szCs w:val="18"/>
        </w:rPr>
        <w:t>4</w:t>
      </w:r>
      <w:r w:rsidR="004A67C4" w:rsidRPr="00F501D1">
        <w:rPr>
          <w:b/>
          <w:sz w:val="22"/>
          <w:szCs w:val="18"/>
        </w:rPr>
        <w:t xml:space="preserve"> </w:t>
      </w:r>
      <w:r w:rsidR="001C3D82" w:rsidRPr="00F501D1">
        <w:rPr>
          <w:b/>
          <w:sz w:val="22"/>
          <w:szCs w:val="18"/>
        </w:rPr>
        <w:t>„</w:t>
      </w:r>
      <w:bookmarkStart w:id="0" w:name="_Hlk152684515"/>
      <w:r w:rsidR="002F2EB3" w:rsidRPr="002F2EB3">
        <w:rPr>
          <w:b/>
          <w:sz w:val="22"/>
          <w:szCs w:val="18"/>
        </w:rPr>
        <w:t>Solarpark Kreckow</w:t>
      </w:r>
      <w:bookmarkEnd w:id="0"/>
      <w:r w:rsidR="001C3D82" w:rsidRPr="00F501D1">
        <w:rPr>
          <w:b/>
          <w:sz w:val="22"/>
          <w:szCs w:val="18"/>
        </w:rPr>
        <w:t>“</w:t>
      </w:r>
    </w:p>
    <w:p w14:paraId="4A7AB213" w14:textId="29D3729A" w:rsidR="00024C1A" w:rsidRDefault="00024C1A">
      <w:pPr>
        <w:pStyle w:val="Textkrper-Einzug2"/>
        <w:ind w:left="705" w:hanging="705"/>
        <w:rPr>
          <w:bCs/>
          <w:sz w:val="22"/>
          <w:szCs w:val="22"/>
        </w:rPr>
      </w:pPr>
    </w:p>
    <w:p w14:paraId="2FE04222" w14:textId="7CB028B4" w:rsidR="000903B3" w:rsidRDefault="000903B3">
      <w:pPr>
        <w:pStyle w:val="Textkrper-Einzug2"/>
        <w:ind w:left="705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Bekanntmachung der Aufstellung gemäß § 2 Abs. 1 BauGB</w:t>
      </w:r>
    </w:p>
    <w:p w14:paraId="0D16850C" w14:textId="33FAC6F2" w:rsidR="000903B3" w:rsidRDefault="000903B3">
      <w:pPr>
        <w:pStyle w:val="Textkrper-Einzug2"/>
        <w:ind w:left="705" w:hanging="705"/>
        <w:rPr>
          <w:bCs/>
          <w:sz w:val="22"/>
          <w:szCs w:val="22"/>
        </w:rPr>
      </w:pPr>
    </w:p>
    <w:p w14:paraId="6ABA2154" w14:textId="341C02C1" w:rsidR="000903B3" w:rsidRDefault="000903B3" w:rsidP="000903B3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  <w:r>
        <w:rPr>
          <w:bCs/>
          <w:sz w:val="22"/>
          <w:szCs w:val="22"/>
        </w:rPr>
        <w:t xml:space="preserve">Die Gemeindevertretung der Gemeinde </w:t>
      </w:r>
      <w:r w:rsidR="002F2EB3">
        <w:rPr>
          <w:bCs/>
          <w:sz w:val="22"/>
          <w:szCs w:val="22"/>
        </w:rPr>
        <w:t>Groß Miltzow</w:t>
      </w:r>
      <w:r>
        <w:rPr>
          <w:bCs/>
          <w:sz w:val="22"/>
          <w:szCs w:val="22"/>
        </w:rPr>
        <w:t xml:space="preserve"> hat am </w:t>
      </w:r>
      <w:r w:rsidR="008B43EE">
        <w:rPr>
          <w:bCs/>
          <w:sz w:val="22"/>
          <w:szCs w:val="22"/>
        </w:rPr>
        <w:t>08</w:t>
      </w:r>
      <w:r>
        <w:rPr>
          <w:bCs/>
          <w:sz w:val="22"/>
          <w:szCs w:val="22"/>
        </w:rPr>
        <w:t>.</w:t>
      </w:r>
      <w:r w:rsidR="008B43EE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.202</w:t>
      </w:r>
      <w:r w:rsidR="009D22B3">
        <w:rPr>
          <w:bCs/>
          <w:sz w:val="22"/>
          <w:szCs w:val="22"/>
        </w:rPr>
        <w:t>2</w:t>
      </w:r>
      <w:bookmarkStart w:id="1" w:name="_GoBack"/>
      <w:bookmarkEnd w:id="1"/>
      <w:r>
        <w:rPr>
          <w:bCs/>
          <w:sz w:val="22"/>
          <w:szCs w:val="22"/>
        </w:rPr>
        <w:t xml:space="preserve"> die Aufstellung des </w:t>
      </w:r>
      <w:r w:rsidR="00BD24F2">
        <w:rPr>
          <w:bCs/>
          <w:sz w:val="22"/>
          <w:szCs w:val="22"/>
        </w:rPr>
        <w:t xml:space="preserve">vorhabenbezogenen </w:t>
      </w:r>
      <w:r>
        <w:rPr>
          <w:bCs/>
          <w:sz w:val="22"/>
          <w:szCs w:val="22"/>
        </w:rPr>
        <w:t xml:space="preserve">Bebauungsplanes Nr. </w:t>
      </w:r>
      <w:r w:rsidR="00BD24F2">
        <w:rPr>
          <w:bCs/>
          <w:sz w:val="22"/>
          <w:szCs w:val="22"/>
        </w:rPr>
        <w:t>1</w:t>
      </w:r>
      <w:r w:rsidR="002F2EB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mit der Gebietsbezeichnung „</w:t>
      </w:r>
      <w:r w:rsidR="002F2EB3">
        <w:rPr>
          <w:bCs/>
          <w:sz w:val="22"/>
          <w:szCs w:val="22"/>
        </w:rPr>
        <w:t>Solarpark Kreckow</w:t>
      </w:r>
      <w:r>
        <w:rPr>
          <w:bCs/>
          <w:sz w:val="22"/>
          <w:szCs w:val="22"/>
        </w:rPr>
        <w:t xml:space="preserve">“ beschlossen. </w:t>
      </w:r>
      <w:r w:rsidRPr="00E02807">
        <w:rPr>
          <w:rFonts w:cs="Arial"/>
          <w:sz w:val="22"/>
          <w:szCs w:val="18"/>
        </w:rPr>
        <w:t xml:space="preserve">Ziel des Bebauungsplanes ist die Errichtung und der Betrieb einer </w:t>
      </w:r>
      <w:r>
        <w:rPr>
          <w:rFonts w:cs="Arial"/>
          <w:sz w:val="22"/>
          <w:szCs w:val="18"/>
        </w:rPr>
        <w:t>Freiflächenp</w:t>
      </w:r>
      <w:r w:rsidRPr="00E02807">
        <w:rPr>
          <w:rFonts w:cs="Arial"/>
          <w:sz w:val="22"/>
          <w:szCs w:val="18"/>
        </w:rPr>
        <w:t>hotovoltaikanlage zur Erzeugung und Einspeisung von Solarstrom in das öffentliche Netz.</w:t>
      </w:r>
    </w:p>
    <w:p w14:paraId="7C425449" w14:textId="17A86FEE" w:rsidR="000903B3" w:rsidRDefault="000903B3">
      <w:pPr>
        <w:pStyle w:val="Textkrper-Einzug2"/>
        <w:ind w:left="705" w:hanging="705"/>
        <w:rPr>
          <w:bCs/>
          <w:sz w:val="22"/>
          <w:szCs w:val="22"/>
        </w:rPr>
      </w:pPr>
    </w:p>
    <w:p w14:paraId="33DAB73B" w14:textId="77777777" w:rsidR="000903B3" w:rsidRPr="00F501D1" w:rsidRDefault="000903B3">
      <w:pPr>
        <w:pStyle w:val="Textkrper-Einzug2"/>
        <w:ind w:left="705" w:hanging="705"/>
        <w:rPr>
          <w:bCs/>
          <w:sz w:val="22"/>
          <w:szCs w:val="22"/>
        </w:rPr>
      </w:pPr>
    </w:p>
    <w:p w14:paraId="6E1F5E10" w14:textId="6BDB4CF1" w:rsidR="00024C1A" w:rsidRPr="00F501D1" w:rsidRDefault="00024C1A" w:rsidP="00EF43A9">
      <w:pPr>
        <w:pStyle w:val="Textkrper-Einzug2"/>
        <w:tabs>
          <w:tab w:val="clear" w:pos="284"/>
        </w:tabs>
        <w:ind w:left="0" w:firstLine="0"/>
        <w:rPr>
          <w:b/>
          <w:sz w:val="22"/>
          <w:szCs w:val="18"/>
        </w:rPr>
      </w:pPr>
      <w:r w:rsidRPr="00F501D1">
        <w:rPr>
          <w:b/>
          <w:sz w:val="22"/>
          <w:szCs w:val="18"/>
        </w:rPr>
        <w:t>Bekanntmachung der</w:t>
      </w:r>
      <w:r w:rsidR="00EF43A9">
        <w:rPr>
          <w:b/>
          <w:sz w:val="22"/>
          <w:szCs w:val="18"/>
        </w:rPr>
        <w:t xml:space="preserve"> frühzeitigen</w:t>
      </w:r>
      <w:r w:rsidRPr="00F501D1">
        <w:rPr>
          <w:b/>
          <w:sz w:val="22"/>
          <w:szCs w:val="18"/>
        </w:rPr>
        <w:t xml:space="preserve"> Öffentlichkeitsbeteiligung gemäß </w:t>
      </w:r>
      <w:r w:rsidR="002F6667" w:rsidRPr="00F501D1">
        <w:rPr>
          <w:b/>
          <w:sz w:val="22"/>
          <w:szCs w:val="18"/>
        </w:rPr>
        <w:t>§</w:t>
      </w:r>
      <w:r w:rsidR="00EF43A9">
        <w:rPr>
          <w:b/>
          <w:sz w:val="22"/>
          <w:szCs w:val="18"/>
        </w:rPr>
        <w:t> </w:t>
      </w:r>
      <w:r w:rsidRPr="00F501D1">
        <w:rPr>
          <w:b/>
          <w:sz w:val="22"/>
          <w:szCs w:val="18"/>
        </w:rPr>
        <w:t xml:space="preserve">3 Abs. </w:t>
      </w:r>
      <w:r w:rsidR="00F501D1">
        <w:rPr>
          <w:b/>
          <w:sz w:val="22"/>
          <w:szCs w:val="18"/>
        </w:rPr>
        <w:t>1</w:t>
      </w:r>
      <w:r w:rsidRPr="00F501D1">
        <w:rPr>
          <w:b/>
          <w:sz w:val="22"/>
          <w:szCs w:val="18"/>
        </w:rPr>
        <w:t xml:space="preserve"> BauGB</w:t>
      </w:r>
    </w:p>
    <w:p w14:paraId="53909E8D" w14:textId="77777777" w:rsidR="00024C1A" w:rsidRPr="00F501D1" w:rsidRDefault="00024C1A" w:rsidP="00F64CE0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</w:p>
    <w:p w14:paraId="39FF655B" w14:textId="5B4EB496" w:rsidR="00F64CE0" w:rsidRPr="00F501D1" w:rsidRDefault="00581140" w:rsidP="00F64CE0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  <w:r w:rsidRPr="00F501D1">
        <w:rPr>
          <w:rFonts w:cs="Arial"/>
          <w:sz w:val="22"/>
          <w:szCs w:val="18"/>
        </w:rPr>
        <w:t>Die Gemeinde</w:t>
      </w:r>
      <w:r w:rsidR="00DB7422" w:rsidRPr="00F501D1">
        <w:rPr>
          <w:rFonts w:cs="Arial"/>
          <w:sz w:val="22"/>
          <w:szCs w:val="18"/>
        </w:rPr>
        <w:t>vertretung</w:t>
      </w:r>
      <w:r w:rsidRPr="00F501D1">
        <w:rPr>
          <w:rFonts w:cs="Arial"/>
          <w:sz w:val="22"/>
          <w:szCs w:val="18"/>
        </w:rPr>
        <w:t xml:space="preserve"> </w:t>
      </w:r>
      <w:r w:rsidR="000903B3">
        <w:rPr>
          <w:rFonts w:cs="Arial"/>
          <w:sz w:val="22"/>
          <w:szCs w:val="18"/>
        </w:rPr>
        <w:t xml:space="preserve">der Gemeinde </w:t>
      </w:r>
      <w:r w:rsidR="002F2EB3">
        <w:rPr>
          <w:rFonts w:cs="Arial"/>
          <w:sz w:val="22"/>
          <w:szCs w:val="18"/>
        </w:rPr>
        <w:t>Groß Miltzow</w:t>
      </w:r>
      <w:r w:rsidRPr="00F501D1">
        <w:rPr>
          <w:rFonts w:cs="Arial"/>
          <w:sz w:val="22"/>
          <w:szCs w:val="18"/>
        </w:rPr>
        <w:t xml:space="preserve"> hat am </w:t>
      </w:r>
      <w:r w:rsidR="002F2EB3">
        <w:rPr>
          <w:rFonts w:cs="Arial"/>
          <w:sz w:val="22"/>
          <w:szCs w:val="18"/>
        </w:rPr>
        <w:t>29</w:t>
      </w:r>
      <w:r w:rsidR="00BD24F2">
        <w:rPr>
          <w:rFonts w:cs="Arial"/>
          <w:sz w:val="22"/>
          <w:szCs w:val="18"/>
        </w:rPr>
        <w:t>.</w:t>
      </w:r>
      <w:r w:rsidR="002F2EB3">
        <w:rPr>
          <w:rFonts w:cs="Arial"/>
          <w:sz w:val="22"/>
          <w:szCs w:val="18"/>
        </w:rPr>
        <w:t>06</w:t>
      </w:r>
      <w:r w:rsidR="00363F92" w:rsidRPr="00F501D1">
        <w:rPr>
          <w:rFonts w:cs="Arial"/>
          <w:sz w:val="22"/>
          <w:szCs w:val="18"/>
        </w:rPr>
        <w:t>.202</w:t>
      </w:r>
      <w:r w:rsidR="00BD24F2">
        <w:rPr>
          <w:rFonts w:cs="Arial"/>
          <w:sz w:val="22"/>
          <w:szCs w:val="18"/>
        </w:rPr>
        <w:t>3</w:t>
      </w:r>
      <w:r w:rsidRPr="00F501D1">
        <w:rPr>
          <w:rFonts w:cs="Arial"/>
          <w:sz w:val="22"/>
          <w:szCs w:val="18"/>
        </w:rPr>
        <w:t xml:space="preserve"> </w:t>
      </w:r>
      <w:r w:rsidR="00A346FC" w:rsidRPr="00F501D1">
        <w:rPr>
          <w:rFonts w:cs="Arial"/>
          <w:sz w:val="22"/>
          <w:szCs w:val="18"/>
        </w:rPr>
        <w:t xml:space="preserve">den </w:t>
      </w:r>
      <w:r w:rsidR="00F501D1">
        <w:rPr>
          <w:rFonts w:cs="Arial"/>
          <w:sz w:val="22"/>
          <w:szCs w:val="18"/>
        </w:rPr>
        <w:t>Vore</w:t>
      </w:r>
      <w:r w:rsidR="00A346FC" w:rsidRPr="00F501D1">
        <w:rPr>
          <w:rFonts w:cs="Arial"/>
          <w:sz w:val="22"/>
          <w:szCs w:val="18"/>
        </w:rPr>
        <w:t xml:space="preserve">ntwurf der Satzung über </w:t>
      </w:r>
      <w:r w:rsidR="001556E2" w:rsidRPr="00F501D1">
        <w:rPr>
          <w:rFonts w:cs="Arial"/>
          <w:sz w:val="22"/>
          <w:szCs w:val="18"/>
        </w:rPr>
        <w:t xml:space="preserve">den </w:t>
      </w:r>
      <w:r w:rsidR="00E02807">
        <w:rPr>
          <w:rFonts w:cs="Arial"/>
          <w:sz w:val="22"/>
          <w:szCs w:val="18"/>
        </w:rPr>
        <w:t xml:space="preserve">vorhabenbezogenen </w:t>
      </w:r>
      <w:r w:rsidR="00A346FC" w:rsidRPr="00F501D1">
        <w:rPr>
          <w:rFonts w:cs="Arial"/>
          <w:sz w:val="22"/>
          <w:szCs w:val="18"/>
        </w:rPr>
        <w:t xml:space="preserve">Bebauungsplan Nr. </w:t>
      </w:r>
      <w:r w:rsidR="00BD24F2">
        <w:rPr>
          <w:rFonts w:cs="Arial"/>
          <w:sz w:val="22"/>
          <w:szCs w:val="18"/>
        </w:rPr>
        <w:t>1</w:t>
      </w:r>
      <w:r w:rsidR="002F2EB3">
        <w:rPr>
          <w:rFonts w:cs="Arial"/>
          <w:sz w:val="22"/>
          <w:szCs w:val="18"/>
        </w:rPr>
        <w:t>4</w:t>
      </w:r>
      <w:r w:rsidR="00A346FC" w:rsidRPr="00F501D1">
        <w:rPr>
          <w:rFonts w:cs="Arial"/>
          <w:sz w:val="22"/>
          <w:szCs w:val="18"/>
        </w:rPr>
        <w:t xml:space="preserve"> „</w:t>
      </w:r>
      <w:r w:rsidR="002F2EB3" w:rsidRPr="002F2EB3">
        <w:rPr>
          <w:rFonts w:cs="Arial"/>
          <w:sz w:val="22"/>
          <w:szCs w:val="18"/>
        </w:rPr>
        <w:t>Solarpark Kreckow</w:t>
      </w:r>
      <w:r w:rsidR="00A346FC" w:rsidRPr="00F501D1">
        <w:rPr>
          <w:rFonts w:cs="Arial"/>
          <w:sz w:val="22"/>
          <w:szCs w:val="18"/>
        </w:rPr>
        <w:t xml:space="preserve">“ sowie den dazugehörigen </w:t>
      </w:r>
      <w:r w:rsidR="00F501D1">
        <w:rPr>
          <w:rFonts w:cs="Arial"/>
          <w:sz w:val="22"/>
          <w:szCs w:val="18"/>
        </w:rPr>
        <w:t>Vore</w:t>
      </w:r>
      <w:r w:rsidR="00A346FC" w:rsidRPr="00F501D1">
        <w:rPr>
          <w:rFonts w:cs="Arial"/>
          <w:sz w:val="22"/>
          <w:szCs w:val="18"/>
        </w:rPr>
        <w:t>ntwurf der Begründung</w:t>
      </w:r>
      <w:r w:rsidR="000903B3">
        <w:rPr>
          <w:rFonts w:cs="Arial"/>
          <w:sz w:val="22"/>
          <w:szCs w:val="18"/>
        </w:rPr>
        <w:t xml:space="preserve"> inkl. Umweltbe</w:t>
      </w:r>
      <w:r w:rsidR="002F2EB3">
        <w:rPr>
          <w:rFonts w:cs="Arial"/>
          <w:sz w:val="22"/>
          <w:szCs w:val="18"/>
        </w:rPr>
        <w:t>lange</w:t>
      </w:r>
      <w:r w:rsidR="00DB7422" w:rsidRPr="00F501D1">
        <w:rPr>
          <w:rFonts w:cs="Arial"/>
          <w:sz w:val="22"/>
          <w:szCs w:val="18"/>
        </w:rPr>
        <w:t xml:space="preserve"> gebilligt und</w:t>
      </w:r>
      <w:r w:rsidR="00A346FC" w:rsidRPr="00F501D1">
        <w:rPr>
          <w:rFonts w:cs="Arial"/>
          <w:sz w:val="22"/>
          <w:szCs w:val="18"/>
        </w:rPr>
        <w:t xml:space="preserve"> für die </w:t>
      </w:r>
      <w:r w:rsidR="00EF43A9">
        <w:rPr>
          <w:rFonts w:cs="Arial"/>
          <w:sz w:val="22"/>
          <w:szCs w:val="18"/>
        </w:rPr>
        <w:t xml:space="preserve">frühzeitige </w:t>
      </w:r>
      <w:r w:rsidR="00A346FC" w:rsidRPr="00F501D1">
        <w:rPr>
          <w:rFonts w:cs="Arial"/>
          <w:sz w:val="22"/>
          <w:szCs w:val="18"/>
        </w:rPr>
        <w:t>Beteiligung</w:t>
      </w:r>
      <w:r w:rsidR="00DB7422" w:rsidRPr="00F501D1">
        <w:rPr>
          <w:rFonts w:cs="Arial"/>
          <w:sz w:val="22"/>
          <w:szCs w:val="18"/>
        </w:rPr>
        <w:t xml:space="preserve"> der Öffentlichkeit</w:t>
      </w:r>
      <w:r w:rsidR="00B12B78">
        <w:rPr>
          <w:rFonts w:cs="Arial"/>
          <w:sz w:val="22"/>
          <w:szCs w:val="18"/>
        </w:rPr>
        <w:t xml:space="preserve"> sowie der Träger öffentlicher Belange</w:t>
      </w:r>
      <w:r w:rsidR="00A346FC" w:rsidRPr="00F501D1">
        <w:rPr>
          <w:rFonts w:cs="Arial"/>
          <w:sz w:val="22"/>
          <w:szCs w:val="18"/>
        </w:rPr>
        <w:t xml:space="preserve"> nach</w:t>
      </w:r>
      <w:r w:rsidR="002F6667" w:rsidRPr="00F501D1">
        <w:rPr>
          <w:rFonts w:cs="Arial"/>
          <w:sz w:val="22"/>
          <w:szCs w:val="18"/>
        </w:rPr>
        <w:t xml:space="preserve"> </w:t>
      </w:r>
      <w:r w:rsidR="00A346FC" w:rsidRPr="00F501D1">
        <w:rPr>
          <w:rFonts w:cs="Arial"/>
          <w:sz w:val="22"/>
          <w:szCs w:val="18"/>
        </w:rPr>
        <w:t xml:space="preserve">§ 3 Abs. </w:t>
      </w:r>
      <w:r w:rsidR="00F501D1">
        <w:rPr>
          <w:rFonts w:cs="Arial"/>
          <w:sz w:val="22"/>
          <w:szCs w:val="18"/>
        </w:rPr>
        <w:t>1</w:t>
      </w:r>
      <w:r w:rsidR="00A346FC" w:rsidRPr="00F501D1">
        <w:rPr>
          <w:rFonts w:cs="Arial"/>
          <w:sz w:val="22"/>
          <w:szCs w:val="18"/>
        </w:rPr>
        <w:t xml:space="preserve"> </w:t>
      </w:r>
      <w:r w:rsidR="002F6667" w:rsidRPr="00F501D1">
        <w:rPr>
          <w:rFonts w:cs="Arial"/>
          <w:sz w:val="22"/>
          <w:szCs w:val="18"/>
        </w:rPr>
        <w:t>und</w:t>
      </w:r>
      <w:r w:rsidR="00A346FC" w:rsidRPr="00F501D1">
        <w:rPr>
          <w:rFonts w:cs="Arial"/>
          <w:sz w:val="22"/>
          <w:szCs w:val="18"/>
        </w:rPr>
        <w:t xml:space="preserve"> §</w:t>
      </w:r>
      <w:r w:rsidR="00CF7A4D">
        <w:rPr>
          <w:rFonts w:cs="Arial"/>
          <w:sz w:val="22"/>
          <w:szCs w:val="18"/>
        </w:rPr>
        <w:t xml:space="preserve"> </w:t>
      </w:r>
      <w:r w:rsidR="00A346FC" w:rsidRPr="00F501D1">
        <w:rPr>
          <w:rFonts w:cs="Arial"/>
          <w:sz w:val="22"/>
          <w:szCs w:val="18"/>
        </w:rPr>
        <w:t>4 Abs.</w:t>
      </w:r>
      <w:r w:rsidR="00CF7A4D">
        <w:rPr>
          <w:rFonts w:cs="Arial"/>
          <w:sz w:val="22"/>
          <w:szCs w:val="18"/>
        </w:rPr>
        <w:t xml:space="preserve"> </w:t>
      </w:r>
      <w:r w:rsidR="00F501D1">
        <w:rPr>
          <w:rFonts w:cs="Arial"/>
          <w:sz w:val="22"/>
          <w:szCs w:val="18"/>
        </w:rPr>
        <w:t>1</w:t>
      </w:r>
      <w:r w:rsidR="00A346FC" w:rsidRPr="00F501D1">
        <w:rPr>
          <w:rFonts w:cs="Arial"/>
          <w:sz w:val="22"/>
          <w:szCs w:val="18"/>
        </w:rPr>
        <w:t xml:space="preserve"> BauGB bestimmt</w:t>
      </w:r>
      <w:r w:rsidRPr="00F501D1">
        <w:rPr>
          <w:rFonts w:cs="Arial"/>
          <w:sz w:val="22"/>
          <w:szCs w:val="18"/>
        </w:rPr>
        <w:t>.</w:t>
      </w:r>
    </w:p>
    <w:p w14:paraId="18E78450" w14:textId="04CBB0E8" w:rsidR="006D1A2A" w:rsidRPr="00F501D1" w:rsidRDefault="006D1A2A" w:rsidP="00F64CE0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</w:p>
    <w:p w14:paraId="5BF30F6A" w14:textId="687CCA7B" w:rsidR="001F72A2" w:rsidRPr="00F501D1" w:rsidRDefault="00B22F72" w:rsidP="00104E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01D1">
        <w:rPr>
          <w:sz w:val="22"/>
          <w:szCs w:val="18"/>
        </w:rPr>
        <w:t>Zum Zwecke der</w:t>
      </w:r>
      <w:r w:rsidR="00A66ADB">
        <w:rPr>
          <w:sz w:val="22"/>
          <w:szCs w:val="18"/>
        </w:rPr>
        <w:t xml:space="preserve"> frühzeitigen</w:t>
      </w:r>
      <w:r w:rsidRPr="00F501D1">
        <w:rPr>
          <w:sz w:val="22"/>
          <w:szCs w:val="18"/>
        </w:rPr>
        <w:t xml:space="preserve"> </w:t>
      </w:r>
      <w:r w:rsidRPr="00F501D1">
        <w:rPr>
          <w:b/>
          <w:bCs/>
          <w:sz w:val="22"/>
          <w:szCs w:val="18"/>
        </w:rPr>
        <w:t>Öffentlichkeit</w:t>
      </w:r>
      <w:r w:rsidR="00A346FC" w:rsidRPr="00F501D1">
        <w:rPr>
          <w:b/>
          <w:bCs/>
          <w:sz w:val="22"/>
          <w:szCs w:val="18"/>
        </w:rPr>
        <w:t>sbeteiligung</w:t>
      </w:r>
      <w:r w:rsidRPr="00F501D1">
        <w:rPr>
          <w:sz w:val="22"/>
          <w:szCs w:val="18"/>
        </w:rPr>
        <w:t xml:space="preserve"> liegt der </w:t>
      </w:r>
      <w:r w:rsidR="00F501D1">
        <w:rPr>
          <w:sz w:val="22"/>
          <w:szCs w:val="18"/>
        </w:rPr>
        <w:t>Vore</w:t>
      </w:r>
      <w:r w:rsidRPr="00F501D1">
        <w:rPr>
          <w:sz w:val="22"/>
          <w:szCs w:val="18"/>
        </w:rPr>
        <w:t>ntwurf des</w:t>
      </w:r>
      <w:r w:rsidR="001556E2" w:rsidRPr="00F501D1">
        <w:rPr>
          <w:sz w:val="22"/>
          <w:szCs w:val="18"/>
        </w:rPr>
        <w:t xml:space="preserve"> </w:t>
      </w:r>
      <w:r w:rsidR="00E02807">
        <w:rPr>
          <w:sz w:val="22"/>
          <w:szCs w:val="18"/>
        </w:rPr>
        <w:t xml:space="preserve">vorhabenbezogenen </w:t>
      </w:r>
      <w:r w:rsidRPr="00F501D1">
        <w:rPr>
          <w:sz w:val="22"/>
          <w:szCs w:val="22"/>
        </w:rPr>
        <w:t>Bebauungsplanes</w:t>
      </w:r>
      <w:r w:rsidR="00455610" w:rsidRPr="00F501D1">
        <w:rPr>
          <w:sz w:val="22"/>
          <w:szCs w:val="22"/>
        </w:rPr>
        <w:t xml:space="preserve"> Nr. </w:t>
      </w:r>
      <w:r w:rsidR="002B2F95">
        <w:rPr>
          <w:sz w:val="22"/>
          <w:szCs w:val="22"/>
        </w:rPr>
        <w:t>1</w:t>
      </w:r>
      <w:r w:rsidR="002F2EB3">
        <w:rPr>
          <w:sz w:val="22"/>
          <w:szCs w:val="22"/>
        </w:rPr>
        <w:t>4</w:t>
      </w:r>
      <w:r w:rsidRPr="00F501D1">
        <w:rPr>
          <w:sz w:val="22"/>
          <w:szCs w:val="22"/>
        </w:rPr>
        <w:t xml:space="preserve"> </w:t>
      </w:r>
      <w:r w:rsidR="001F72A2" w:rsidRPr="00F501D1">
        <w:rPr>
          <w:sz w:val="22"/>
          <w:szCs w:val="22"/>
        </w:rPr>
        <w:t>mit</w:t>
      </w:r>
      <w:r w:rsidR="00455610" w:rsidRPr="00F501D1">
        <w:rPr>
          <w:sz w:val="22"/>
          <w:szCs w:val="22"/>
        </w:rPr>
        <w:t xml:space="preserve"> dem</w:t>
      </w:r>
      <w:r w:rsidR="001F72A2" w:rsidRPr="00F501D1">
        <w:rPr>
          <w:sz w:val="22"/>
          <w:szCs w:val="22"/>
        </w:rPr>
        <w:t xml:space="preserve"> dazugehörige</w:t>
      </w:r>
      <w:r w:rsidR="00455610" w:rsidRPr="00F501D1">
        <w:rPr>
          <w:sz w:val="22"/>
          <w:szCs w:val="22"/>
        </w:rPr>
        <w:t xml:space="preserve">n </w:t>
      </w:r>
      <w:r w:rsidR="00F501D1">
        <w:rPr>
          <w:sz w:val="22"/>
          <w:szCs w:val="22"/>
        </w:rPr>
        <w:t>Vore</w:t>
      </w:r>
      <w:r w:rsidR="00455610" w:rsidRPr="00F501D1">
        <w:rPr>
          <w:sz w:val="22"/>
          <w:szCs w:val="22"/>
        </w:rPr>
        <w:t>ntwurf der</w:t>
      </w:r>
      <w:r w:rsidR="001F72A2" w:rsidRPr="00F501D1">
        <w:rPr>
          <w:sz w:val="22"/>
          <w:szCs w:val="22"/>
        </w:rPr>
        <w:t xml:space="preserve"> Begründung</w:t>
      </w:r>
      <w:r w:rsidR="000903B3">
        <w:rPr>
          <w:sz w:val="22"/>
          <w:szCs w:val="22"/>
        </w:rPr>
        <w:t xml:space="preserve"> inkl. Umweltbericht</w:t>
      </w:r>
      <w:r w:rsidR="001C3D82" w:rsidRPr="00F501D1">
        <w:rPr>
          <w:sz w:val="22"/>
          <w:szCs w:val="22"/>
        </w:rPr>
        <w:t xml:space="preserve"> </w:t>
      </w:r>
      <w:r w:rsidR="001F72A2" w:rsidRPr="00F501D1">
        <w:rPr>
          <w:sz w:val="22"/>
          <w:szCs w:val="22"/>
        </w:rPr>
        <w:t xml:space="preserve">in der Zeit </w:t>
      </w:r>
    </w:p>
    <w:p w14:paraId="16A33412" w14:textId="0F866507" w:rsidR="001F72A2" w:rsidRPr="00F501D1" w:rsidRDefault="001F72A2" w:rsidP="00104E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1152DC" w14:textId="3FA190B6" w:rsidR="001F72A2" w:rsidRPr="00F501D1" w:rsidRDefault="001F72A2" w:rsidP="001F72A2">
      <w:pPr>
        <w:jc w:val="center"/>
        <w:rPr>
          <w:b/>
          <w:sz w:val="22"/>
          <w:szCs w:val="18"/>
        </w:rPr>
      </w:pPr>
      <w:r w:rsidRPr="00F501D1">
        <w:rPr>
          <w:b/>
          <w:sz w:val="22"/>
          <w:szCs w:val="18"/>
        </w:rPr>
        <w:t xml:space="preserve">vom </w:t>
      </w:r>
      <w:r w:rsidR="00CF7A4D">
        <w:rPr>
          <w:b/>
          <w:sz w:val="22"/>
          <w:szCs w:val="18"/>
        </w:rPr>
        <w:t>04</w:t>
      </w:r>
      <w:r w:rsidR="00CB5CAB">
        <w:rPr>
          <w:b/>
          <w:sz w:val="22"/>
          <w:szCs w:val="18"/>
        </w:rPr>
        <w:t>.0</w:t>
      </w:r>
      <w:r w:rsidR="00CF7A4D">
        <w:rPr>
          <w:b/>
          <w:sz w:val="22"/>
          <w:szCs w:val="18"/>
        </w:rPr>
        <w:t>3</w:t>
      </w:r>
      <w:r w:rsidR="00CB5CAB">
        <w:rPr>
          <w:b/>
          <w:sz w:val="22"/>
          <w:szCs w:val="18"/>
        </w:rPr>
        <w:t>.</w:t>
      </w:r>
      <w:r w:rsidR="00417A2F" w:rsidRPr="00F501D1">
        <w:rPr>
          <w:b/>
          <w:sz w:val="22"/>
          <w:szCs w:val="18"/>
        </w:rPr>
        <w:t>202</w:t>
      </w:r>
      <w:r w:rsidR="00CB5CAB">
        <w:rPr>
          <w:b/>
          <w:sz w:val="22"/>
          <w:szCs w:val="18"/>
        </w:rPr>
        <w:t>4</w:t>
      </w:r>
      <w:r w:rsidR="001C3D82" w:rsidRPr="00F501D1">
        <w:rPr>
          <w:b/>
          <w:sz w:val="22"/>
          <w:szCs w:val="18"/>
        </w:rPr>
        <w:t xml:space="preserve"> </w:t>
      </w:r>
      <w:r w:rsidRPr="00F501D1">
        <w:rPr>
          <w:b/>
          <w:sz w:val="22"/>
          <w:szCs w:val="18"/>
        </w:rPr>
        <w:t xml:space="preserve">bis zum </w:t>
      </w:r>
      <w:r w:rsidR="0081111E">
        <w:rPr>
          <w:b/>
          <w:sz w:val="22"/>
          <w:szCs w:val="18"/>
        </w:rPr>
        <w:t>08</w:t>
      </w:r>
      <w:r w:rsidR="00417A2F" w:rsidRPr="00F501D1">
        <w:rPr>
          <w:b/>
          <w:sz w:val="22"/>
          <w:szCs w:val="18"/>
        </w:rPr>
        <w:t>.</w:t>
      </w:r>
      <w:r w:rsidR="002B2F95">
        <w:rPr>
          <w:b/>
          <w:sz w:val="22"/>
          <w:szCs w:val="18"/>
        </w:rPr>
        <w:t>0</w:t>
      </w:r>
      <w:r w:rsidR="00CF7A4D">
        <w:rPr>
          <w:b/>
          <w:sz w:val="22"/>
          <w:szCs w:val="18"/>
        </w:rPr>
        <w:t>4</w:t>
      </w:r>
      <w:r w:rsidR="00417A2F" w:rsidRPr="00F501D1">
        <w:rPr>
          <w:b/>
          <w:sz w:val="22"/>
          <w:szCs w:val="18"/>
        </w:rPr>
        <w:t>.202</w:t>
      </w:r>
      <w:r w:rsidR="00CB5CAB">
        <w:rPr>
          <w:b/>
          <w:sz w:val="22"/>
          <w:szCs w:val="18"/>
        </w:rPr>
        <w:t>4</w:t>
      </w:r>
    </w:p>
    <w:p w14:paraId="49A47DDD" w14:textId="156C2280" w:rsidR="001F72A2" w:rsidRPr="00F501D1" w:rsidRDefault="001F72A2" w:rsidP="004A67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7D6D1D" w14:textId="41EA37FD" w:rsidR="00455610" w:rsidRPr="00F501D1" w:rsidRDefault="00B22F72" w:rsidP="00EC317C">
      <w:pPr>
        <w:pStyle w:val="Textkrper2"/>
        <w:widowControl w:val="0"/>
        <w:suppressAutoHyphens/>
        <w:rPr>
          <w:sz w:val="22"/>
          <w:szCs w:val="22"/>
        </w:rPr>
      </w:pPr>
      <w:r w:rsidRPr="00E33A93">
        <w:rPr>
          <w:sz w:val="22"/>
          <w:szCs w:val="22"/>
        </w:rPr>
        <w:t>i</w:t>
      </w:r>
      <w:r w:rsidR="006D6F41" w:rsidRPr="00E33A93">
        <w:rPr>
          <w:sz w:val="22"/>
          <w:szCs w:val="22"/>
        </w:rPr>
        <w:t xml:space="preserve">m </w:t>
      </w:r>
      <w:bookmarkStart w:id="2" w:name="_Hlk152687168"/>
      <w:r w:rsidR="00FE7223" w:rsidRPr="00FE7223">
        <w:rPr>
          <w:sz w:val="22"/>
          <w:szCs w:val="22"/>
        </w:rPr>
        <w:t>Bauamt des Amtes Woldegk</w:t>
      </w:r>
      <w:bookmarkEnd w:id="2"/>
      <w:r w:rsidR="00FE7223" w:rsidRPr="00FE7223">
        <w:rPr>
          <w:sz w:val="22"/>
          <w:szCs w:val="22"/>
        </w:rPr>
        <w:t>, Karl-Liebknecht-Platz 1, 17348 Woldegk</w:t>
      </w:r>
      <w:r w:rsidRPr="00E33A93">
        <w:rPr>
          <w:sz w:val="22"/>
          <w:szCs w:val="22"/>
        </w:rPr>
        <w:t>,</w:t>
      </w:r>
      <w:r w:rsidR="00104E18" w:rsidRPr="00E33A93">
        <w:rPr>
          <w:sz w:val="22"/>
          <w:szCs w:val="22"/>
        </w:rPr>
        <w:t xml:space="preserve"> </w:t>
      </w:r>
      <w:r w:rsidRPr="00E33A93">
        <w:rPr>
          <w:sz w:val="22"/>
          <w:szCs w:val="18"/>
        </w:rPr>
        <w:t xml:space="preserve">öffentlich </w:t>
      </w:r>
      <w:r w:rsidR="00DA1AD5" w:rsidRPr="00E33A93">
        <w:rPr>
          <w:sz w:val="22"/>
          <w:szCs w:val="18"/>
        </w:rPr>
        <w:t>für</w:t>
      </w:r>
      <w:r w:rsidRPr="00E33A93">
        <w:rPr>
          <w:sz w:val="22"/>
          <w:szCs w:val="18"/>
        </w:rPr>
        <w:t xml:space="preserve"> jede</w:t>
      </w:r>
      <w:r w:rsidR="00DA1AD5" w:rsidRPr="00E33A93">
        <w:rPr>
          <w:sz w:val="22"/>
          <w:szCs w:val="18"/>
        </w:rPr>
        <w:t xml:space="preserve"> Person zur</w:t>
      </w:r>
      <w:r w:rsidRPr="00E33A93">
        <w:rPr>
          <w:sz w:val="22"/>
          <w:szCs w:val="18"/>
        </w:rPr>
        <w:t xml:space="preserve"> Einsicht aus.</w:t>
      </w:r>
      <w:r w:rsidR="001C3DAA" w:rsidRPr="00E33A93">
        <w:rPr>
          <w:sz w:val="22"/>
          <w:szCs w:val="18"/>
        </w:rPr>
        <w:t xml:space="preserve"> </w:t>
      </w:r>
      <w:r w:rsidR="00455610" w:rsidRPr="00E33A93">
        <w:rPr>
          <w:sz w:val="22"/>
          <w:szCs w:val="22"/>
        </w:rPr>
        <w:t>Die Planunterlagen sind zusätzlich in dem o. g. Auslegungszeitraum auf der Internetseite de</w:t>
      </w:r>
      <w:r w:rsidR="006D6F41" w:rsidRPr="00E33A93">
        <w:rPr>
          <w:sz w:val="22"/>
          <w:szCs w:val="22"/>
        </w:rPr>
        <w:t>s Amtes</w:t>
      </w:r>
      <w:r w:rsidR="00455610" w:rsidRPr="00E33A93">
        <w:rPr>
          <w:sz w:val="22"/>
          <w:szCs w:val="22"/>
        </w:rPr>
        <w:t xml:space="preserve"> unter </w:t>
      </w:r>
      <w:r w:rsidR="005D5139" w:rsidRPr="00E33A93">
        <w:rPr>
          <w:sz w:val="22"/>
          <w:szCs w:val="22"/>
        </w:rPr>
        <w:t>www.</w:t>
      </w:r>
      <w:r w:rsidR="00F44417" w:rsidRPr="00F44417">
        <w:rPr>
          <w:sz w:val="22"/>
          <w:szCs w:val="22"/>
        </w:rPr>
        <w:t>amt.windmuehlenstadt-woldegk.de</w:t>
      </w:r>
      <w:r w:rsidR="00455610" w:rsidRPr="00E33A93">
        <w:rPr>
          <w:sz w:val="22"/>
          <w:szCs w:val="22"/>
        </w:rPr>
        <w:t xml:space="preserve"> einsehbar.</w:t>
      </w:r>
    </w:p>
    <w:p w14:paraId="54CFC59B" w14:textId="77777777" w:rsidR="005C6803" w:rsidRPr="00F501D1" w:rsidRDefault="005C6803" w:rsidP="00EC317C">
      <w:pPr>
        <w:pStyle w:val="Textkrper2"/>
        <w:widowControl w:val="0"/>
        <w:suppressAutoHyphens/>
        <w:rPr>
          <w:sz w:val="22"/>
          <w:szCs w:val="22"/>
        </w:rPr>
      </w:pPr>
    </w:p>
    <w:p w14:paraId="41DC9D81" w14:textId="457D7B75" w:rsidR="009C6B14" w:rsidRPr="00F501D1" w:rsidRDefault="009C6B14" w:rsidP="009C6B14">
      <w:pPr>
        <w:jc w:val="both"/>
        <w:rPr>
          <w:sz w:val="22"/>
          <w:szCs w:val="18"/>
        </w:rPr>
      </w:pPr>
      <w:r w:rsidRPr="00F501D1">
        <w:rPr>
          <w:sz w:val="22"/>
          <w:szCs w:val="18"/>
        </w:rPr>
        <w:t xml:space="preserve">Zusätzlich können Fragen zeitnah an </w:t>
      </w:r>
      <w:r w:rsidR="00A25B4D">
        <w:rPr>
          <w:sz w:val="22"/>
          <w:szCs w:val="18"/>
        </w:rPr>
        <w:t>das Bauamt</w:t>
      </w:r>
      <w:r w:rsidR="00E02807" w:rsidRPr="00E02807">
        <w:rPr>
          <w:sz w:val="22"/>
          <w:szCs w:val="18"/>
        </w:rPr>
        <w:t xml:space="preserve"> des Amtes </w:t>
      </w:r>
      <w:r w:rsidR="00F44417">
        <w:rPr>
          <w:sz w:val="22"/>
          <w:szCs w:val="18"/>
        </w:rPr>
        <w:t>Woldegk</w:t>
      </w:r>
      <w:r w:rsidRPr="00F501D1">
        <w:rPr>
          <w:sz w:val="22"/>
          <w:szCs w:val="18"/>
        </w:rPr>
        <w:t xml:space="preserve"> gestellt werden.</w:t>
      </w:r>
    </w:p>
    <w:p w14:paraId="479341AB" w14:textId="77777777" w:rsidR="005C6803" w:rsidRPr="00F501D1" w:rsidRDefault="005C6803" w:rsidP="00EC317C">
      <w:pPr>
        <w:pStyle w:val="Textkrper2"/>
        <w:widowControl w:val="0"/>
        <w:suppressAutoHyphens/>
        <w:rPr>
          <w:sz w:val="22"/>
          <w:szCs w:val="22"/>
        </w:rPr>
      </w:pPr>
    </w:p>
    <w:p w14:paraId="58FAA7A8" w14:textId="7983D2F6" w:rsidR="00E73B3E" w:rsidRPr="00F44417" w:rsidRDefault="00F44417" w:rsidP="00AB4CB0">
      <w:pPr>
        <w:pStyle w:val="Textkrper2"/>
        <w:widowControl w:val="0"/>
        <w:suppressAutoHyphens/>
        <w:jc w:val="center"/>
        <w:rPr>
          <w:b/>
          <w:bCs/>
          <w:sz w:val="22"/>
          <w:szCs w:val="22"/>
        </w:rPr>
      </w:pPr>
      <w:r w:rsidRPr="00F44417">
        <w:rPr>
          <w:b/>
          <w:bCs/>
          <w:sz w:val="22"/>
          <w:szCs w:val="22"/>
        </w:rPr>
        <w:t>Bauamt des Amtes Woldegk</w:t>
      </w:r>
    </w:p>
    <w:p w14:paraId="774B14DC" w14:textId="29DC1503" w:rsidR="009C6B14" w:rsidRPr="00F44417" w:rsidRDefault="00F44417" w:rsidP="00AB4CB0">
      <w:pPr>
        <w:pStyle w:val="Textkrper2"/>
        <w:widowControl w:val="0"/>
        <w:suppressAutoHyphens/>
        <w:jc w:val="center"/>
        <w:rPr>
          <w:b/>
          <w:bCs/>
          <w:sz w:val="22"/>
          <w:szCs w:val="22"/>
        </w:rPr>
      </w:pPr>
      <w:r w:rsidRPr="00F44417">
        <w:rPr>
          <w:b/>
          <w:bCs/>
          <w:sz w:val="22"/>
          <w:szCs w:val="22"/>
        </w:rPr>
        <w:t>Karl-Liebknecht-Platz 1</w:t>
      </w:r>
      <w:r w:rsidR="00E02807" w:rsidRPr="00F44417">
        <w:rPr>
          <w:b/>
          <w:bCs/>
          <w:sz w:val="22"/>
          <w:szCs w:val="22"/>
        </w:rPr>
        <w:t xml:space="preserve">, </w:t>
      </w:r>
      <w:r w:rsidRPr="00F44417">
        <w:rPr>
          <w:b/>
          <w:bCs/>
          <w:sz w:val="22"/>
          <w:szCs w:val="22"/>
        </w:rPr>
        <w:t>17348 Woldegk</w:t>
      </w:r>
    </w:p>
    <w:p w14:paraId="166C30AA" w14:textId="6426E58F" w:rsidR="00AB4CB0" w:rsidRPr="00F44417" w:rsidRDefault="009C6B14" w:rsidP="00AB4CB0">
      <w:pPr>
        <w:pStyle w:val="Textkrper2"/>
        <w:widowControl w:val="0"/>
        <w:suppressAutoHyphens/>
        <w:jc w:val="center"/>
        <w:rPr>
          <w:b/>
          <w:bCs/>
          <w:sz w:val="22"/>
          <w:szCs w:val="22"/>
        </w:rPr>
      </w:pPr>
      <w:r w:rsidRPr="00F44417">
        <w:rPr>
          <w:b/>
          <w:bCs/>
          <w:sz w:val="22"/>
          <w:szCs w:val="22"/>
        </w:rPr>
        <w:t>Tel.</w:t>
      </w:r>
      <w:r w:rsidR="00AB4CB0" w:rsidRPr="00F44417">
        <w:rPr>
          <w:b/>
          <w:bCs/>
          <w:sz w:val="22"/>
          <w:szCs w:val="22"/>
        </w:rPr>
        <w:t xml:space="preserve">: </w:t>
      </w:r>
      <w:r w:rsidR="00302640" w:rsidRPr="00302640">
        <w:rPr>
          <w:b/>
          <w:bCs/>
          <w:sz w:val="22"/>
          <w:szCs w:val="22"/>
        </w:rPr>
        <w:t>03963 256517</w:t>
      </w:r>
    </w:p>
    <w:p w14:paraId="1F02A26F" w14:textId="77777777" w:rsidR="00B12B78" w:rsidRPr="00F501D1" w:rsidRDefault="00B12B78" w:rsidP="00B22F72">
      <w:pPr>
        <w:jc w:val="both"/>
        <w:rPr>
          <w:sz w:val="22"/>
          <w:szCs w:val="18"/>
        </w:rPr>
      </w:pPr>
    </w:p>
    <w:p w14:paraId="619DB08D" w14:textId="0285D05D" w:rsidR="00455610" w:rsidRPr="00F501D1" w:rsidRDefault="00455610" w:rsidP="00455610">
      <w:pPr>
        <w:jc w:val="both"/>
        <w:rPr>
          <w:sz w:val="22"/>
          <w:szCs w:val="22"/>
        </w:rPr>
      </w:pPr>
      <w:r w:rsidRPr="00F501D1">
        <w:rPr>
          <w:sz w:val="22"/>
          <w:szCs w:val="22"/>
        </w:rPr>
        <w:t>Während der</w:t>
      </w:r>
      <w:r w:rsidR="00A66ADB">
        <w:rPr>
          <w:sz w:val="22"/>
          <w:szCs w:val="22"/>
        </w:rPr>
        <w:t xml:space="preserve"> frühzeitigen</w:t>
      </w:r>
      <w:r w:rsidRPr="00F501D1">
        <w:rPr>
          <w:sz w:val="22"/>
          <w:szCs w:val="22"/>
        </w:rPr>
        <w:t xml:space="preserve"> Öffentlichkeitsbeteiligung gemäß § 3 Abs. </w:t>
      </w:r>
      <w:r w:rsidR="00503E83">
        <w:rPr>
          <w:sz w:val="22"/>
          <w:szCs w:val="22"/>
        </w:rPr>
        <w:t>1</w:t>
      </w:r>
      <w:r w:rsidRPr="00F501D1">
        <w:rPr>
          <w:sz w:val="22"/>
          <w:szCs w:val="22"/>
        </w:rPr>
        <w:t xml:space="preserve"> BauGB können von jeder</w:t>
      </w:r>
      <w:r w:rsidR="00DA1AD5" w:rsidRPr="00F501D1">
        <w:rPr>
          <w:sz w:val="22"/>
          <w:szCs w:val="22"/>
        </w:rPr>
        <w:t xml:space="preserve"> Person</w:t>
      </w:r>
      <w:r w:rsidRPr="00F501D1">
        <w:rPr>
          <w:sz w:val="22"/>
          <w:szCs w:val="22"/>
        </w:rPr>
        <w:t xml:space="preserve"> Stellungnahmen zum </w:t>
      </w:r>
      <w:r w:rsidR="00503E83">
        <w:rPr>
          <w:sz w:val="22"/>
          <w:szCs w:val="22"/>
        </w:rPr>
        <w:t>Vore</w:t>
      </w:r>
      <w:r w:rsidRPr="00F501D1">
        <w:rPr>
          <w:sz w:val="22"/>
          <w:szCs w:val="22"/>
        </w:rPr>
        <w:t>ntwurf schriftlich oder zur Niederschrift abgegeben werden.</w:t>
      </w:r>
      <w:r w:rsidR="00EC317C" w:rsidRPr="00F501D1">
        <w:rPr>
          <w:sz w:val="22"/>
          <w:szCs w:val="22"/>
        </w:rPr>
        <w:t xml:space="preserve"> Im Zeitraum der </w:t>
      </w:r>
      <w:r w:rsidR="00A66ADB">
        <w:rPr>
          <w:sz w:val="22"/>
          <w:szCs w:val="22"/>
        </w:rPr>
        <w:t xml:space="preserve">frühzeitigen </w:t>
      </w:r>
      <w:r w:rsidR="00EC317C" w:rsidRPr="00F501D1">
        <w:rPr>
          <w:sz w:val="22"/>
          <w:szCs w:val="22"/>
        </w:rPr>
        <w:t>Öffentlichkeitsbeteiligung besteht auch die Möglichkeit der Erörterung.</w:t>
      </w:r>
      <w:r w:rsidRPr="00F501D1">
        <w:rPr>
          <w:sz w:val="22"/>
          <w:szCs w:val="22"/>
        </w:rPr>
        <w:t xml:space="preserve"> Die Gemeinde weist darauf hin, dass nicht fristgerecht abgegebene Stellungnahmen bei der Beschlussfassung über den Bauleitplan unberücksichtigt bleiben können.</w:t>
      </w:r>
    </w:p>
    <w:p w14:paraId="798AFF70" w14:textId="2F805AF3" w:rsidR="00455610" w:rsidRDefault="00455610" w:rsidP="00AE7C4B">
      <w:pPr>
        <w:widowControl w:val="0"/>
        <w:jc w:val="both"/>
        <w:rPr>
          <w:rFonts w:cs="Arial"/>
          <w:sz w:val="22"/>
          <w:szCs w:val="22"/>
        </w:rPr>
      </w:pPr>
    </w:p>
    <w:p w14:paraId="7F0A293A" w14:textId="16203984" w:rsidR="00606354" w:rsidRPr="00F570F1" w:rsidRDefault="00606354" w:rsidP="00606354">
      <w:pPr>
        <w:jc w:val="both"/>
        <w:rPr>
          <w:sz w:val="22"/>
          <w:szCs w:val="22"/>
        </w:rPr>
      </w:pPr>
      <w:r w:rsidRPr="00F570F1">
        <w:rPr>
          <w:sz w:val="22"/>
          <w:szCs w:val="22"/>
        </w:rPr>
        <w:t>Die Verarbeitung personenbezogener Daten erfolgt auf Grundlage des Artikels 6 Absatz 1 Buch-stabe e der Datenschutzgrundverordnung (DSGVO) in Verbindung mit § 3 BauGB und dem Landesdatenschutzgesetz. Sofern Sie Ihre Stellungnahme ohne Absenderangaben abgeben, erhalten Sie keine Mitteilung über das Ergebnis der Prüfung.</w:t>
      </w:r>
    </w:p>
    <w:p w14:paraId="6A2DEFD2" w14:textId="77777777" w:rsidR="00606354" w:rsidRDefault="00606354" w:rsidP="00AE7C4B">
      <w:pPr>
        <w:widowControl w:val="0"/>
        <w:jc w:val="both"/>
        <w:rPr>
          <w:rFonts w:cs="Arial"/>
          <w:sz w:val="22"/>
          <w:szCs w:val="22"/>
        </w:rPr>
      </w:pPr>
    </w:p>
    <w:p w14:paraId="67485979" w14:textId="77777777" w:rsidR="00503E83" w:rsidRPr="00F501D1" w:rsidRDefault="00503E83" w:rsidP="00AE7C4B">
      <w:pPr>
        <w:widowControl w:val="0"/>
        <w:jc w:val="both"/>
        <w:rPr>
          <w:rFonts w:cs="Arial"/>
          <w:sz w:val="22"/>
          <w:szCs w:val="22"/>
        </w:rPr>
      </w:pPr>
    </w:p>
    <w:p w14:paraId="10C34EE9" w14:textId="4E5DE641" w:rsidR="00695C32" w:rsidRPr="006A6CF3" w:rsidRDefault="00B33FE6">
      <w:pPr>
        <w:rPr>
          <w:sz w:val="22"/>
          <w:szCs w:val="22"/>
        </w:rPr>
      </w:pPr>
      <w:r>
        <w:rPr>
          <w:sz w:val="22"/>
          <w:szCs w:val="22"/>
        </w:rPr>
        <w:t>Groß Miltzow</w:t>
      </w:r>
      <w:r w:rsidR="00695C32" w:rsidRPr="006A6CF3">
        <w:rPr>
          <w:sz w:val="22"/>
          <w:szCs w:val="22"/>
        </w:rPr>
        <w:t>, den</w:t>
      </w:r>
      <w:r w:rsidR="006648B3" w:rsidRPr="006A6CF3">
        <w:rPr>
          <w:sz w:val="22"/>
          <w:szCs w:val="22"/>
        </w:rPr>
        <w:t xml:space="preserve"> </w:t>
      </w:r>
      <w:r w:rsidR="00CF7A4D">
        <w:rPr>
          <w:sz w:val="22"/>
          <w:szCs w:val="22"/>
        </w:rPr>
        <w:t>09</w:t>
      </w:r>
      <w:r w:rsidR="008B43EE">
        <w:rPr>
          <w:sz w:val="22"/>
          <w:szCs w:val="22"/>
        </w:rPr>
        <w:t>.0</w:t>
      </w:r>
      <w:r w:rsidR="00CF7A4D">
        <w:rPr>
          <w:sz w:val="22"/>
          <w:szCs w:val="22"/>
        </w:rPr>
        <w:t>2</w:t>
      </w:r>
      <w:r w:rsidR="008B43EE">
        <w:rPr>
          <w:sz w:val="22"/>
          <w:szCs w:val="22"/>
        </w:rPr>
        <w:t>.2024</w:t>
      </w:r>
    </w:p>
    <w:p w14:paraId="015DEF2F" w14:textId="77777777" w:rsidR="008B43EE" w:rsidRDefault="008B43EE" w:rsidP="008B43EE">
      <w:pPr>
        <w:rPr>
          <w:sz w:val="22"/>
          <w:szCs w:val="22"/>
        </w:rPr>
      </w:pPr>
    </w:p>
    <w:p w14:paraId="0BAD9599" w14:textId="77777777" w:rsidR="008B43EE" w:rsidRDefault="008B43EE" w:rsidP="008B43EE">
      <w:pPr>
        <w:rPr>
          <w:sz w:val="22"/>
          <w:szCs w:val="22"/>
        </w:rPr>
      </w:pPr>
    </w:p>
    <w:p w14:paraId="1D50D8EA" w14:textId="4990DF13" w:rsidR="008B43EE" w:rsidRPr="008B43EE" w:rsidRDefault="008B43EE" w:rsidP="008B43EE">
      <w:pPr>
        <w:rPr>
          <w:i/>
          <w:sz w:val="22"/>
          <w:szCs w:val="22"/>
        </w:rPr>
      </w:pPr>
      <w:r w:rsidRPr="008B43EE">
        <w:rPr>
          <w:i/>
          <w:sz w:val="22"/>
          <w:szCs w:val="22"/>
        </w:rPr>
        <w:t xml:space="preserve">Peter </w:t>
      </w:r>
      <w:r>
        <w:rPr>
          <w:i/>
          <w:sz w:val="22"/>
          <w:szCs w:val="22"/>
        </w:rPr>
        <w:t>Nordengrün</w:t>
      </w:r>
    </w:p>
    <w:p w14:paraId="1A53A69E" w14:textId="419E4F2E" w:rsidR="00695C32" w:rsidRPr="008B43EE" w:rsidRDefault="00695C32" w:rsidP="008B43EE">
      <w:pPr>
        <w:rPr>
          <w:sz w:val="20"/>
        </w:rPr>
      </w:pPr>
      <w:r w:rsidRPr="008B43EE">
        <w:rPr>
          <w:sz w:val="20"/>
        </w:rPr>
        <w:t>Bürgermeister</w:t>
      </w:r>
    </w:p>
    <w:p w14:paraId="162BC2CF" w14:textId="57D6053F" w:rsidR="006648B3" w:rsidRPr="006A6CF3" w:rsidRDefault="006648B3">
      <w:pPr>
        <w:rPr>
          <w:sz w:val="22"/>
          <w:szCs w:val="22"/>
        </w:rPr>
      </w:pPr>
    </w:p>
    <w:p w14:paraId="27DD36A6" w14:textId="0B85CBC4" w:rsidR="006648B3" w:rsidRPr="006A6CF3" w:rsidRDefault="006648B3">
      <w:pPr>
        <w:rPr>
          <w:sz w:val="22"/>
          <w:szCs w:val="22"/>
        </w:rPr>
      </w:pPr>
    </w:p>
    <w:p w14:paraId="6C8641AA" w14:textId="22A2D00C" w:rsidR="006648B3" w:rsidRPr="00E53D23" w:rsidRDefault="006648B3">
      <w:pPr>
        <w:rPr>
          <w:sz w:val="22"/>
          <w:szCs w:val="22"/>
        </w:rPr>
      </w:pPr>
      <w:r w:rsidRPr="00A1783D">
        <w:rPr>
          <w:sz w:val="22"/>
          <w:szCs w:val="22"/>
          <w:u w:val="single"/>
        </w:rPr>
        <w:t>Anlage:</w:t>
      </w:r>
      <w:r w:rsidRPr="006A6CF3">
        <w:rPr>
          <w:sz w:val="22"/>
          <w:szCs w:val="22"/>
        </w:rPr>
        <w:t xml:space="preserve"> Übersichtsplan</w:t>
      </w:r>
    </w:p>
    <w:p w14:paraId="542A1E94" w14:textId="74069B0D" w:rsidR="00F8042D" w:rsidRDefault="004640BD" w:rsidP="00E43B8B">
      <w:pPr>
        <w:rPr>
          <w:sz w:val="22"/>
          <w:szCs w:val="18"/>
        </w:rPr>
      </w:pPr>
      <w:r w:rsidRPr="00E53D23">
        <w:rPr>
          <w:b/>
          <w:color w:val="FF0000"/>
        </w:rPr>
        <w:br w:type="page"/>
      </w:r>
      <w:r w:rsidR="00D554F3" w:rsidRPr="00E53D23">
        <w:rPr>
          <w:sz w:val="22"/>
          <w:szCs w:val="18"/>
        </w:rPr>
        <w:lastRenderedPageBreak/>
        <w:t>Übersichtsplan</w:t>
      </w:r>
    </w:p>
    <w:p w14:paraId="7C79FBDF" w14:textId="28995649" w:rsidR="00E43B8B" w:rsidRPr="00E53D23" w:rsidRDefault="00302640" w:rsidP="009E6430">
      <w:pPr>
        <w:rPr>
          <w:rFonts w:cs="Arial"/>
        </w:rPr>
      </w:pPr>
      <w:r w:rsidRPr="00A505B5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39E1F" wp14:editId="6A19D3CA">
                <wp:simplePos x="0" y="0"/>
                <wp:positionH relativeFrom="column">
                  <wp:posOffset>2890519</wp:posOffset>
                </wp:positionH>
                <wp:positionV relativeFrom="paragraph">
                  <wp:posOffset>1386840</wp:posOffset>
                </wp:positionV>
                <wp:extent cx="1285875" cy="1057275"/>
                <wp:effectExtent l="0" t="0" r="66675" b="476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A8B2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7.6pt;margin-top:109.2pt;width:101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">
                <v:stroke endarrow="block"/>
              </v:shape>
            </w:pict>
          </mc:Fallback>
        </mc:AlternateContent>
      </w:r>
      <w:r w:rsidRPr="00A505B5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28543" wp14:editId="035F7299">
                <wp:simplePos x="0" y="0"/>
                <wp:positionH relativeFrom="margin">
                  <wp:posOffset>1699895</wp:posOffset>
                </wp:positionH>
                <wp:positionV relativeFrom="paragraph">
                  <wp:posOffset>739140</wp:posOffset>
                </wp:positionV>
                <wp:extent cx="1619250" cy="63817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46F64" w14:textId="12AE002A" w:rsidR="00A25B4D" w:rsidRDefault="00606354" w:rsidP="0060635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391BE8">
                              <w:rPr>
                                <w:rFonts w:cs="Arial"/>
                                <w:sz w:val="20"/>
                              </w:rPr>
                              <w:t>Geltungsbereich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Pr="00391BE8">
                              <w:rPr>
                                <w:rFonts w:cs="Arial"/>
                                <w:sz w:val="20"/>
                              </w:rPr>
                              <w:t xml:space="preserve">des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vorhabenbezogenen </w:t>
                            </w:r>
                            <w:r w:rsidRPr="00391BE8">
                              <w:rPr>
                                <w:rFonts w:cs="Arial"/>
                                <w:sz w:val="20"/>
                              </w:rPr>
                              <w:t>Bebauungsplanes Nr.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 </w:t>
                            </w:r>
                            <w:r w:rsidR="00A25B4D">
                              <w:rPr>
                                <w:rFonts w:cs="Arial"/>
                                <w:sz w:val="20"/>
                              </w:rPr>
                              <w:t>1</w:t>
                            </w:r>
                            <w:r w:rsidR="00B33FE6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  <w:r w:rsidR="000903B3">
                              <w:rPr>
                                <w:rFonts w:cs="Arial"/>
                                <w:sz w:val="20"/>
                              </w:rPr>
                              <w:t xml:space="preserve"> der </w:t>
                            </w:r>
                          </w:p>
                          <w:p w14:paraId="63530DBE" w14:textId="5CE63DF8" w:rsidR="00606354" w:rsidRPr="00391BE8" w:rsidRDefault="000903B3" w:rsidP="0060635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Gemeinde </w:t>
                            </w:r>
                            <w:r w:rsidR="00B33FE6">
                              <w:rPr>
                                <w:rFonts w:cs="Arial"/>
                                <w:sz w:val="20"/>
                              </w:rPr>
                              <w:t>Groß Miltzow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C0285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3.85pt;margin-top:58.2pt;width:127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">
                <v:textbox inset="1.5mm,.3mm,1.5mm,.3mm">
                  <w:txbxContent>
                    <w:p w14:paraId="28946F64" w14:textId="12AE002A" w:rsidR="00A25B4D" w:rsidRDefault="00606354" w:rsidP="00606354">
                      <w:pPr>
                        <w:rPr>
                          <w:rFonts w:cs="Arial"/>
                          <w:sz w:val="20"/>
                        </w:rPr>
                      </w:pPr>
                      <w:r w:rsidRPr="00391BE8">
                        <w:rPr>
                          <w:rFonts w:cs="Arial"/>
                          <w:sz w:val="20"/>
                        </w:rPr>
                        <w:t>Geltungsbereich</w:t>
                      </w: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Pr="00391BE8">
                        <w:rPr>
                          <w:rFonts w:cs="Arial"/>
                          <w:sz w:val="20"/>
                        </w:rPr>
                        <w:t xml:space="preserve">des </w:t>
                      </w:r>
                      <w:r>
                        <w:rPr>
                          <w:rFonts w:cs="Arial"/>
                          <w:sz w:val="20"/>
                        </w:rPr>
                        <w:t xml:space="preserve">vorhabenbezogenen </w:t>
                      </w:r>
                      <w:r w:rsidRPr="00391BE8">
                        <w:rPr>
                          <w:rFonts w:cs="Arial"/>
                          <w:sz w:val="20"/>
                        </w:rPr>
                        <w:t>Bebauungsplanes Nr.</w:t>
                      </w:r>
                      <w:r>
                        <w:rPr>
                          <w:rFonts w:cs="Arial"/>
                          <w:sz w:val="20"/>
                        </w:rPr>
                        <w:t> </w:t>
                      </w:r>
                      <w:r w:rsidR="00A25B4D">
                        <w:rPr>
                          <w:rFonts w:cs="Arial"/>
                          <w:sz w:val="20"/>
                        </w:rPr>
                        <w:t>1</w:t>
                      </w:r>
                      <w:r w:rsidR="00B33FE6">
                        <w:rPr>
                          <w:rFonts w:cs="Arial"/>
                          <w:sz w:val="20"/>
                        </w:rPr>
                        <w:t>4</w:t>
                      </w:r>
                      <w:r w:rsidR="000903B3">
                        <w:rPr>
                          <w:rFonts w:cs="Arial"/>
                          <w:sz w:val="20"/>
                        </w:rPr>
                        <w:t xml:space="preserve"> der </w:t>
                      </w:r>
                    </w:p>
                    <w:p w14:paraId="63530DBE" w14:textId="5CE63DF8" w:rsidR="00606354" w:rsidRPr="00391BE8" w:rsidRDefault="000903B3" w:rsidP="0060635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Gemeinde </w:t>
                      </w:r>
                      <w:r w:rsidR="00B33FE6">
                        <w:rPr>
                          <w:rFonts w:cs="Arial"/>
                          <w:sz w:val="20"/>
                        </w:rPr>
                        <w:t>Groß Miltzow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color w:val="FF0000"/>
        </w:rPr>
        <w:drawing>
          <wp:inline distT="0" distB="0" distL="0" distR="0" wp14:anchorId="0E20FE88" wp14:editId="7BDECB8A">
            <wp:extent cx="5760000" cy="5253458"/>
            <wp:effectExtent l="0" t="0" r="0" b="4445"/>
            <wp:docPr id="20595828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82829" name="Grafik 205958282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 t="8169" r="18217" b="9456"/>
                    <a:stretch/>
                  </pic:blipFill>
                  <pic:spPr bwMode="auto">
                    <a:xfrm>
                      <a:off x="0" y="0"/>
                      <a:ext cx="5760000" cy="5253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09F4E" w14:textId="5CF22732" w:rsidR="00F87A20" w:rsidRPr="00902F04" w:rsidRDefault="00F87A20" w:rsidP="00396225">
      <w:pPr>
        <w:tabs>
          <w:tab w:val="left" w:pos="8931"/>
          <w:tab w:val="left" w:pos="9072"/>
        </w:tabs>
        <w:ind w:right="423"/>
        <w:rPr>
          <w:sz w:val="14"/>
        </w:rPr>
      </w:pPr>
      <w:r w:rsidRPr="00E53D23">
        <w:rPr>
          <w:sz w:val="20"/>
        </w:rPr>
        <w:t>Auszug aus der digitalen topographischen Karte, © GeoBasis DE/M-V 20</w:t>
      </w:r>
      <w:r w:rsidR="00396225" w:rsidRPr="00E53D23">
        <w:rPr>
          <w:sz w:val="20"/>
        </w:rPr>
        <w:t>2</w:t>
      </w:r>
      <w:r w:rsidR="00A25B4D">
        <w:rPr>
          <w:sz w:val="20"/>
        </w:rPr>
        <w:t>3</w:t>
      </w:r>
    </w:p>
    <w:p w14:paraId="6EAC78EE" w14:textId="679EABC0" w:rsidR="00E43B8B" w:rsidRPr="00902F04" w:rsidRDefault="00E43B8B" w:rsidP="009E6430">
      <w:pPr>
        <w:ind w:right="282"/>
        <w:rPr>
          <w:rFonts w:cs="Arial"/>
        </w:rPr>
      </w:pPr>
    </w:p>
    <w:sectPr w:rsidR="00E43B8B" w:rsidRPr="00902F04" w:rsidSect="00F575C6">
      <w:pgSz w:w="11906" w:h="16838"/>
      <w:pgMar w:top="1418" w:right="113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659FC" w14:textId="77777777" w:rsidR="00B317D2" w:rsidRDefault="00B317D2">
      <w:r>
        <w:separator/>
      </w:r>
    </w:p>
  </w:endnote>
  <w:endnote w:type="continuationSeparator" w:id="0">
    <w:p w14:paraId="4417F741" w14:textId="77777777" w:rsidR="00B317D2" w:rsidRDefault="00B3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983BB" w14:textId="77777777" w:rsidR="00B317D2" w:rsidRDefault="00B317D2">
      <w:r>
        <w:separator/>
      </w:r>
    </w:p>
  </w:footnote>
  <w:footnote w:type="continuationSeparator" w:id="0">
    <w:p w14:paraId="6DABB3B6" w14:textId="77777777" w:rsidR="00B317D2" w:rsidRDefault="00B3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0CC1"/>
    <w:multiLevelType w:val="hybridMultilevel"/>
    <w:tmpl w:val="07E64AD2"/>
    <w:lvl w:ilvl="0" w:tplc="E4E4B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2"/>
    <w:rsid w:val="00000900"/>
    <w:rsid w:val="00024C1A"/>
    <w:rsid w:val="000615F7"/>
    <w:rsid w:val="00075404"/>
    <w:rsid w:val="000903B3"/>
    <w:rsid w:val="000A4ADC"/>
    <w:rsid w:val="000A765C"/>
    <w:rsid w:val="000C2960"/>
    <w:rsid w:val="000D6870"/>
    <w:rsid w:val="000F2489"/>
    <w:rsid w:val="00104E18"/>
    <w:rsid w:val="00105FC5"/>
    <w:rsid w:val="00107F18"/>
    <w:rsid w:val="00115323"/>
    <w:rsid w:val="00144139"/>
    <w:rsid w:val="0015513A"/>
    <w:rsid w:val="001556E2"/>
    <w:rsid w:val="00162A35"/>
    <w:rsid w:val="00174E4E"/>
    <w:rsid w:val="0019683A"/>
    <w:rsid w:val="001A5E23"/>
    <w:rsid w:val="001C3D82"/>
    <w:rsid w:val="001C3DAA"/>
    <w:rsid w:val="001E4539"/>
    <w:rsid w:val="001F1454"/>
    <w:rsid w:val="001F72A2"/>
    <w:rsid w:val="00220309"/>
    <w:rsid w:val="0023254E"/>
    <w:rsid w:val="002666EC"/>
    <w:rsid w:val="00281163"/>
    <w:rsid w:val="00281F94"/>
    <w:rsid w:val="00294A22"/>
    <w:rsid w:val="002B2F95"/>
    <w:rsid w:val="002B4E84"/>
    <w:rsid w:val="002C2368"/>
    <w:rsid w:val="002E3F9F"/>
    <w:rsid w:val="002F2EB3"/>
    <w:rsid w:val="002F6667"/>
    <w:rsid w:val="00302640"/>
    <w:rsid w:val="003109BA"/>
    <w:rsid w:val="00312B91"/>
    <w:rsid w:val="00322A9B"/>
    <w:rsid w:val="00334A76"/>
    <w:rsid w:val="003519CC"/>
    <w:rsid w:val="00363F92"/>
    <w:rsid w:val="0036411D"/>
    <w:rsid w:val="0036796C"/>
    <w:rsid w:val="0038691F"/>
    <w:rsid w:val="00396225"/>
    <w:rsid w:val="00397846"/>
    <w:rsid w:val="003A6FBA"/>
    <w:rsid w:val="003E09F5"/>
    <w:rsid w:val="003F1B40"/>
    <w:rsid w:val="003F2788"/>
    <w:rsid w:val="003F4CCA"/>
    <w:rsid w:val="003F6FEB"/>
    <w:rsid w:val="00400892"/>
    <w:rsid w:val="00417A2F"/>
    <w:rsid w:val="00422072"/>
    <w:rsid w:val="00455610"/>
    <w:rsid w:val="004640BD"/>
    <w:rsid w:val="004A67C4"/>
    <w:rsid w:val="004D37B1"/>
    <w:rsid w:val="004E0E8E"/>
    <w:rsid w:val="00503E83"/>
    <w:rsid w:val="00557C0E"/>
    <w:rsid w:val="00564BDF"/>
    <w:rsid w:val="00573DE8"/>
    <w:rsid w:val="00581140"/>
    <w:rsid w:val="005917A0"/>
    <w:rsid w:val="005B7D2A"/>
    <w:rsid w:val="005C48D7"/>
    <w:rsid w:val="005C6803"/>
    <w:rsid w:val="005D0D41"/>
    <w:rsid w:val="005D5139"/>
    <w:rsid w:val="005E38AF"/>
    <w:rsid w:val="005F5B14"/>
    <w:rsid w:val="006026D9"/>
    <w:rsid w:val="00604599"/>
    <w:rsid w:val="00606354"/>
    <w:rsid w:val="006241E2"/>
    <w:rsid w:val="0064104C"/>
    <w:rsid w:val="0064318A"/>
    <w:rsid w:val="006648B3"/>
    <w:rsid w:val="00695C32"/>
    <w:rsid w:val="006A6CF3"/>
    <w:rsid w:val="006C79BD"/>
    <w:rsid w:val="006D1A2A"/>
    <w:rsid w:val="006D6F41"/>
    <w:rsid w:val="006F1D61"/>
    <w:rsid w:val="00714A3B"/>
    <w:rsid w:val="00724427"/>
    <w:rsid w:val="007370F7"/>
    <w:rsid w:val="00743F76"/>
    <w:rsid w:val="0075486E"/>
    <w:rsid w:val="00757837"/>
    <w:rsid w:val="00763913"/>
    <w:rsid w:val="00776C6A"/>
    <w:rsid w:val="007D4E7A"/>
    <w:rsid w:val="0080367D"/>
    <w:rsid w:val="0081111E"/>
    <w:rsid w:val="008214BA"/>
    <w:rsid w:val="00826EA1"/>
    <w:rsid w:val="00850287"/>
    <w:rsid w:val="00855C29"/>
    <w:rsid w:val="00862E31"/>
    <w:rsid w:val="00887E39"/>
    <w:rsid w:val="008B43EE"/>
    <w:rsid w:val="00902F04"/>
    <w:rsid w:val="00903C4B"/>
    <w:rsid w:val="00976D2D"/>
    <w:rsid w:val="00986AB4"/>
    <w:rsid w:val="009A523C"/>
    <w:rsid w:val="009B707E"/>
    <w:rsid w:val="009C6B14"/>
    <w:rsid w:val="009D22B3"/>
    <w:rsid w:val="009D313A"/>
    <w:rsid w:val="009D62B3"/>
    <w:rsid w:val="009E6430"/>
    <w:rsid w:val="009F6109"/>
    <w:rsid w:val="00A1351B"/>
    <w:rsid w:val="00A1783D"/>
    <w:rsid w:val="00A25B4D"/>
    <w:rsid w:val="00A33B24"/>
    <w:rsid w:val="00A346FC"/>
    <w:rsid w:val="00A66ADB"/>
    <w:rsid w:val="00A97D17"/>
    <w:rsid w:val="00AB327F"/>
    <w:rsid w:val="00AB4CB0"/>
    <w:rsid w:val="00AC3A1B"/>
    <w:rsid w:val="00AC7542"/>
    <w:rsid w:val="00AE7C4B"/>
    <w:rsid w:val="00B055FA"/>
    <w:rsid w:val="00B12A0C"/>
    <w:rsid w:val="00B12B78"/>
    <w:rsid w:val="00B22F72"/>
    <w:rsid w:val="00B231CA"/>
    <w:rsid w:val="00B252B1"/>
    <w:rsid w:val="00B317D2"/>
    <w:rsid w:val="00B33FE6"/>
    <w:rsid w:val="00B46D8F"/>
    <w:rsid w:val="00B47E8A"/>
    <w:rsid w:val="00B509E8"/>
    <w:rsid w:val="00B53905"/>
    <w:rsid w:val="00B92648"/>
    <w:rsid w:val="00BB32D0"/>
    <w:rsid w:val="00BD137B"/>
    <w:rsid w:val="00BD24F2"/>
    <w:rsid w:val="00BE332C"/>
    <w:rsid w:val="00BE624F"/>
    <w:rsid w:val="00BE746E"/>
    <w:rsid w:val="00C03D72"/>
    <w:rsid w:val="00C15C3B"/>
    <w:rsid w:val="00C234E4"/>
    <w:rsid w:val="00C72FB9"/>
    <w:rsid w:val="00C83816"/>
    <w:rsid w:val="00C943D7"/>
    <w:rsid w:val="00CB0FD9"/>
    <w:rsid w:val="00CB1580"/>
    <w:rsid w:val="00CB16FE"/>
    <w:rsid w:val="00CB3C96"/>
    <w:rsid w:val="00CB5CAB"/>
    <w:rsid w:val="00CB79B0"/>
    <w:rsid w:val="00CC0BB8"/>
    <w:rsid w:val="00CC4580"/>
    <w:rsid w:val="00CD1B12"/>
    <w:rsid w:val="00CD3807"/>
    <w:rsid w:val="00CF4024"/>
    <w:rsid w:val="00CF7A4D"/>
    <w:rsid w:val="00D007AB"/>
    <w:rsid w:val="00D20FCC"/>
    <w:rsid w:val="00D26315"/>
    <w:rsid w:val="00D44425"/>
    <w:rsid w:val="00D554F3"/>
    <w:rsid w:val="00D63D68"/>
    <w:rsid w:val="00D74D4A"/>
    <w:rsid w:val="00DA1AD5"/>
    <w:rsid w:val="00DA3FCE"/>
    <w:rsid w:val="00DB2CC1"/>
    <w:rsid w:val="00DB5513"/>
    <w:rsid w:val="00DB6B86"/>
    <w:rsid w:val="00DB7422"/>
    <w:rsid w:val="00DC5516"/>
    <w:rsid w:val="00DD5A68"/>
    <w:rsid w:val="00DF3B15"/>
    <w:rsid w:val="00DF459C"/>
    <w:rsid w:val="00E02807"/>
    <w:rsid w:val="00E13512"/>
    <w:rsid w:val="00E33A93"/>
    <w:rsid w:val="00E43B8B"/>
    <w:rsid w:val="00E53D23"/>
    <w:rsid w:val="00E73B3E"/>
    <w:rsid w:val="00EB53F8"/>
    <w:rsid w:val="00EC317C"/>
    <w:rsid w:val="00EC3B28"/>
    <w:rsid w:val="00EC534C"/>
    <w:rsid w:val="00EC5CBF"/>
    <w:rsid w:val="00EE00EE"/>
    <w:rsid w:val="00EF290A"/>
    <w:rsid w:val="00EF43A9"/>
    <w:rsid w:val="00F13EFA"/>
    <w:rsid w:val="00F14F17"/>
    <w:rsid w:val="00F15E95"/>
    <w:rsid w:val="00F3690B"/>
    <w:rsid w:val="00F411AD"/>
    <w:rsid w:val="00F44417"/>
    <w:rsid w:val="00F501D1"/>
    <w:rsid w:val="00F575C6"/>
    <w:rsid w:val="00F64CE0"/>
    <w:rsid w:val="00F7445C"/>
    <w:rsid w:val="00F8042D"/>
    <w:rsid w:val="00F82CE6"/>
    <w:rsid w:val="00F87A20"/>
    <w:rsid w:val="00F87C01"/>
    <w:rsid w:val="00FC4929"/>
    <w:rsid w:val="00FD5B96"/>
    <w:rsid w:val="00FE1468"/>
    <w:rsid w:val="00FE47AD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EDB72"/>
  <w15:chartTrackingRefBased/>
  <w15:docId w15:val="{EF4E9DC2-6381-43E0-936B-D7FA004E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pPr>
      <w:jc w:val="both"/>
    </w:pPr>
  </w:style>
  <w:style w:type="paragraph" w:styleId="Textkrper3">
    <w:name w:val="Body Text 3"/>
    <w:basedOn w:val="Standard"/>
    <w:semiHidden/>
    <w:pPr>
      <w:jc w:val="both"/>
    </w:pPr>
    <w:rPr>
      <w:b/>
    </w:rPr>
  </w:style>
  <w:style w:type="paragraph" w:styleId="Textkrper-Einzug2">
    <w:name w:val="Body Text Indent 2"/>
    <w:basedOn w:val="Standard"/>
    <w:semiHidden/>
    <w:pPr>
      <w:tabs>
        <w:tab w:val="left" w:pos="284"/>
      </w:tabs>
      <w:ind w:left="284" w:hanging="284"/>
      <w:jc w:val="both"/>
    </w:pPr>
    <w:rPr>
      <w:spacing w:val="4"/>
    </w:rPr>
  </w:style>
  <w:style w:type="paragraph" w:styleId="Textkrper-Einzug3">
    <w:name w:val="Body Text Indent 3"/>
    <w:basedOn w:val="Standard"/>
    <w:semiHidden/>
    <w:pPr>
      <w:ind w:left="284" w:hanging="284"/>
      <w:jc w:val="both"/>
    </w:pPr>
    <w:rPr>
      <w:rFonts w:cs="Arial"/>
      <w:sz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95C32"/>
    <w:pPr>
      <w:spacing w:after="120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sid w:val="00695C32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D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F1D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AE7C4B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KopfzeileZchn">
    <w:name w:val="Kopfzeile Zchn"/>
    <w:link w:val="Kopfzeile"/>
    <w:semiHidden/>
    <w:rsid w:val="00AE7C4B"/>
    <w:rPr>
      <w:sz w:val="24"/>
      <w:szCs w:val="24"/>
    </w:rPr>
  </w:style>
  <w:style w:type="character" w:customStyle="1" w:styleId="Textkrper2Zchn">
    <w:name w:val="Textkörper 2 Zchn"/>
    <w:link w:val="Textkrper2"/>
    <w:semiHidden/>
    <w:rsid w:val="001F72A2"/>
    <w:rPr>
      <w:rFonts w:ascii="Arial" w:hAnsi="Arial"/>
      <w:sz w:val="24"/>
    </w:rPr>
  </w:style>
  <w:style w:type="character" w:styleId="Hyperlink">
    <w:name w:val="Hyperlink"/>
    <w:uiPriority w:val="99"/>
    <w:unhideWhenUsed/>
    <w:rsid w:val="006648B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648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F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58CEB-21AF-43B2-AA5A-B71922C3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Gemeinde Gägelow</vt:lpstr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Gemeinde Gägelow</dc:title>
  <dc:subject/>
  <dc:creator>Stadt- &amp; Regionalplanung SRL</dc:creator>
  <cp:keywords/>
  <cp:lastModifiedBy>D Nebe</cp:lastModifiedBy>
  <cp:revision>4</cp:revision>
  <cp:lastPrinted>2022-12-07T07:58:00Z</cp:lastPrinted>
  <dcterms:created xsi:type="dcterms:W3CDTF">2024-01-17T08:16:00Z</dcterms:created>
  <dcterms:modified xsi:type="dcterms:W3CDTF">2024-01-18T10:28:00Z</dcterms:modified>
</cp:coreProperties>
</file>