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2090E" w14:textId="1CB2D28F" w:rsidR="00004A01" w:rsidRPr="006A6CF3" w:rsidRDefault="00004A01" w:rsidP="003C587B">
      <w:pPr>
        <w:pStyle w:val="berschrift1"/>
        <w:spacing w:after="120"/>
        <w:rPr>
          <w:rFonts w:ascii="Arial" w:hAnsi="Arial"/>
          <w:b/>
          <w:sz w:val="26"/>
          <w:szCs w:val="26"/>
        </w:rPr>
      </w:pPr>
      <w:r w:rsidRPr="006A6CF3">
        <w:rPr>
          <w:rFonts w:ascii="Arial" w:hAnsi="Arial"/>
          <w:b/>
          <w:sz w:val="26"/>
          <w:szCs w:val="26"/>
        </w:rPr>
        <w:t xml:space="preserve">Bekanntmachung der Gemeinde </w:t>
      </w:r>
      <w:r>
        <w:rPr>
          <w:rFonts w:ascii="Arial" w:hAnsi="Arial"/>
          <w:b/>
          <w:sz w:val="26"/>
          <w:szCs w:val="26"/>
        </w:rPr>
        <w:t xml:space="preserve">Klein </w:t>
      </w:r>
      <w:proofErr w:type="spellStart"/>
      <w:r>
        <w:rPr>
          <w:rFonts w:ascii="Arial" w:hAnsi="Arial"/>
          <w:b/>
          <w:sz w:val="26"/>
          <w:szCs w:val="26"/>
        </w:rPr>
        <w:t>Belitz</w:t>
      </w:r>
      <w:proofErr w:type="spellEnd"/>
    </w:p>
    <w:p w14:paraId="09C41AA5" w14:textId="32AF2267" w:rsidR="00695C32" w:rsidRPr="00F501D1" w:rsidRDefault="003C587B" w:rsidP="003C587B">
      <w:pPr>
        <w:pStyle w:val="Textkrper-Einzug2"/>
        <w:ind w:left="0" w:firstLine="4"/>
        <w:rPr>
          <w:b/>
          <w:sz w:val="22"/>
          <w:szCs w:val="18"/>
        </w:rPr>
      </w:pPr>
      <w:r>
        <w:rPr>
          <w:b/>
          <w:sz w:val="22"/>
          <w:szCs w:val="18"/>
        </w:rPr>
        <w:t xml:space="preserve">Öffentliche Auslegung des Entwurfes der Neuaufstellung der Klarstellungs- und Ergänzungssatzungen für die Ortsteile Klein </w:t>
      </w:r>
      <w:proofErr w:type="spellStart"/>
      <w:r>
        <w:rPr>
          <w:b/>
          <w:sz w:val="22"/>
          <w:szCs w:val="18"/>
        </w:rPr>
        <w:t>Belitz</w:t>
      </w:r>
      <w:proofErr w:type="spellEnd"/>
      <w:r>
        <w:rPr>
          <w:b/>
          <w:sz w:val="22"/>
          <w:szCs w:val="18"/>
        </w:rPr>
        <w:t xml:space="preserve">, Groß </w:t>
      </w:r>
      <w:proofErr w:type="spellStart"/>
      <w:r>
        <w:rPr>
          <w:b/>
          <w:sz w:val="22"/>
          <w:szCs w:val="18"/>
        </w:rPr>
        <w:t>Belitz</w:t>
      </w:r>
      <w:proofErr w:type="spellEnd"/>
      <w:r>
        <w:rPr>
          <w:b/>
          <w:sz w:val="22"/>
          <w:szCs w:val="18"/>
        </w:rPr>
        <w:t xml:space="preserve">, </w:t>
      </w:r>
      <w:proofErr w:type="spellStart"/>
      <w:r>
        <w:rPr>
          <w:b/>
          <w:sz w:val="22"/>
          <w:szCs w:val="18"/>
        </w:rPr>
        <w:t>Reinstorf</w:t>
      </w:r>
      <w:proofErr w:type="spellEnd"/>
      <w:r>
        <w:rPr>
          <w:b/>
          <w:sz w:val="22"/>
          <w:szCs w:val="18"/>
        </w:rPr>
        <w:t xml:space="preserve"> und Neukirchen der Gemeinde Klein</w:t>
      </w:r>
      <w:r w:rsidR="00004A01">
        <w:rPr>
          <w:b/>
          <w:sz w:val="22"/>
          <w:szCs w:val="18"/>
        </w:rPr>
        <w:t xml:space="preserve"> </w:t>
      </w:r>
      <w:proofErr w:type="spellStart"/>
      <w:r w:rsidR="00004A01">
        <w:rPr>
          <w:b/>
          <w:sz w:val="22"/>
          <w:szCs w:val="18"/>
        </w:rPr>
        <w:t>Belitz</w:t>
      </w:r>
      <w:proofErr w:type="spellEnd"/>
      <w:r w:rsidR="001C3D82" w:rsidRPr="00F501D1">
        <w:rPr>
          <w:b/>
          <w:sz w:val="22"/>
          <w:szCs w:val="18"/>
        </w:rPr>
        <w:t>“</w:t>
      </w:r>
    </w:p>
    <w:p w14:paraId="3B72E22B" w14:textId="77777777" w:rsidR="003C587B" w:rsidRDefault="003C587B" w:rsidP="00004A01">
      <w:pPr>
        <w:tabs>
          <w:tab w:val="left" w:pos="284"/>
          <w:tab w:val="left" w:pos="1134"/>
          <w:tab w:val="left" w:pos="7365"/>
        </w:tabs>
        <w:jc w:val="both"/>
        <w:rPr>
          <w:rFonts w:cs="Arial"/>
          <w:sz w:val="22"/>
          <w:szCs w:val="18"/>
        </w:rPr>
      </w:pPr>
    </w:p>
    <w:p w14:paraId="4BCFB387" w14:textId="4B75AC46" w:rsidR="003C587B" w:rsidRDefault="003C587B" w:rsidP="003C587B">
      <w:pPr>
        <w:tabs>
          <w:tab w:val="left" w:pos="284"/>
          <w:tab w:val="left" w:pos="1134"/>
        </w:tabs>
        <w:jc w:val="both"/>
        <w:rPr>
          <w:rFonts w:cs="Arial"/>
          <w:sz w:val="22"/>
          <w:szCs w:val="18"/>
        </w:rPr>
      </w:pPr>
      <w:r w:rsidRPr="003C587B">
        <w:rPr>
          <w:rFonts w:cs="Arial"/>
          <w:sz w:val="22"/>
          <w:szCs w:val="18"/>
        </w:rPr>
        <w:t xml:space="preserve">Die Gemeindevertretung Klein </w:t>
      </w:r>
      <w:proofErr w:type="spellStart"/>
      <w:r w:rsidRPr="003C587B">
        <w:rPr>
          <w:rFonts w:cs="Arial"/>
          <w:sz w:val="22"/>
          <w:szCs w:val="18"/>
        </w:rPr>
        <w:t>Belitz</w:t>
      </w:r>
      <w:proofErr w:type="spellEnd"/>
      <w:r w:rsidRPr="003C587B">
        <w:rPr>
          <w:rFonts w:cs="Arial"/>
          <w:sz w:val="22"/>
          <w:szCs w:val="18"/>
        </w:rPr>
        <w:t xml:space="preserve"> hat 2021</w:t>
      </w:r>
      <w:r>
        <w:rPr>
          <w:rFonts w:cs="Arial"/>
          <w:sz w:val="22"/>
          <w:szCs w:val="18"/>
        </w:rPr>
        <w:t xml:space="preserve"> beschlossen</w:t>
      </w:r>
      <w:r w:rsidRPr="003C587B">
        <w:rPr>
          <w:rFonts w:cs="Arial"/>
          <w:sz w:val="22"/>
          <w:szCs w:val="18"/>
        </w:rPr>
        <w:t xml:space="preserve">, </w:t>
      </w:r>
      <w:r w:rsidR="00512228">
        <w:rPr>
          <w:rFonts w:cs="Arial"/>
          <w:sz w:val="22"/>
          <w:szCs w:val="18"/>
        </w:rPr>
        <w:t>das</w:t>
      </w:r>
      <w:r>
        <w:rPr>
          <w:rFonts w:cs="Arial"/>
          <w:sz w:val="22"/>
          <w:szCs w:val="18"/>
        </w:rPr>
        <w:t xml:space="preserve"> Verfahren </w:t>
      </w:r>
      <w:r w:rsidRPr="003C587B">
        <w:rPr>
          <w:rFonts w:cs="Arial"/>
          <w:sz w:val="22"/>
          <w:szCs w:val="18"/>
        </w:rPr>
        <w:t>zur 1. Ä</w:t>
      </w:r>
      <w:r>
        <w:rPr>
          <w:rFonts w:cs="Arial"/>
          <w:sz w:val="22"/>
          <w:szCs w:val="18"/>
        </w:rPr>
        <w:t>n</w:t>
      </w:r>
      <w:r w:rsidRPr="003C587B">
        <w:rPr>
          <w:rFonts w:cs="Arial"/>
          <w:sz w:val="22"/>
          <w:szCs w:val="18"/>
        </w:rPr>
        <w:t xml:space="preserve">derung der </w:t>
      </w:r>
      <w:r w:rsidR="00950443">
        <w:rPr>
          <w:rFonts w:cs="Arial"/>
          <w:sz w:val="22"/>
          <w:szCs w:val="18"/>
        </w:rPr>
        <w:t>Innenbereichs</w:t>
      </w:r>
      <w:r w:rsidRPr="003C587B">
        <w:rPr>
          <w:rFonts w:cs="Arial"/>
          <w:sz w:val="22"/>
          <w:szCs w:val="18"/>
        </w:rPr>
        <w:t xml:space="preserve">satzung der Gemeinde Klein </w:t>
      </w:r>
      <w:proofErr w:type="spellStart"/>
      <w:r w:rsidRPr="003C587B">
        <w:rPr>
          <w:rFonts w:cs="Arial"/>
          <w:sz w:val="22"/>
          <w:szCs w:val="18"/>
        </w:rPr>
        <w:t>Belitz</w:t>
      </w:r>
      <w:proofErr w:type="spellEnd"/>
      <w:r w:rsidRPr="003C587B">
        <w:rPr>
          <w:rFonts w:cs="Arial"/>
          <w:sz w:val="22"/>
          <w:szCs w:val="18"/>
        </w:rPr>
        <w:t xml:space="preserve"> für die Ortsteile Klein </w:t>
      </w:r>
      <w:proofErr w:type="spellStart"/>
      <w:r w:rsidRPr="003C587B">
        <w:rPr>
          <w:rFonts w:cs="Arial"/>
          <w:sz w:val="22"/>
          <w:szCs w:val="18"/>
        </w:rPr>
        <w:t>Belitz</w:t>
      </w:r>
      <w:proofErr w:type="spellEnd"/>
      <w:r w:rsidRPr="003C587B">
        <w:rPr>
          <w:rFonts w:cs="Arial"/>
          <w:sz w:val="22"/>
          <w:szCs w:val="18"/>
        </w:rPr>
        <w:t xml:space="preserve">, Groß </w:t>
      </w:r>
      <w:proofErr w:type="spellStart"/>
      <w:r w:rsidRPr="003C587B">
        <w:rPr>
          <w:rFonts w:cs="Arial"/>
          <w:sz w:val="22"/>
          <w:szCs w:val="18"/>
        </w:rPr>
        <w:t>Belitz</w:t>
      </w:r>
      <w:proofErr w:type="spellEnd"/>
      <w:r w:rsidRPr="003C587B">
        <w:rPr>
          <w:rFonts w:cs="Arial"/>
          <w:sz w:val="22"/>
          <w:szCs w:val="18"/>
        </w:rPr>
        <w:t xml:space="preserve">, </w:t>
      </w:r>
      <w:proofErr w:type="spellStart"/>
      <w:r w:rsidRPr="003C587B">
        <w:rPr>
          <w:rFonts w:cs="Arial"/>
          <w:sz w:val="22"/>
          <w:szCs w:val="18"/>
        </w:rPr>
        <w:t>Reinstorf</w:t>
      </w:r>
      <w:proofErr w:type="spellEnd"/>
      <w:r w:rsidR="00512228">
        <w:rPr>
          <w:rFonts w:cs="Arial"/>
          <w:sz w:val="22"/>
          <w:szCs w:val="18"/>
        </w:rPr>
        <w:t xml:space="preserve"> </w:t>
      </w:r>
      <w:r w:rsidRPr="003C587B">
        <w:rPr>
          <w:rFonts w:cs="Arial"/>
          <w:sz w:val="22"/>
          <w:szCs w:val="18"/>
        </w:rPr>
        <w:t>und Neukirchen</w:t>
      </w:r>
      <w:r w:rsidR="00950443">
        <w:rPr>
          <w:rFonts w:cs="Arial"/>
          <w:sz w:val="22"/>
          <w:szCs w:val="18"/>
        </w:rPr>
        <w:t xml:space="preserve">, die 1997 rechtskräftig wurde, </w:t>
      </w:r>
      <w:r w:rsidR="00512228">
        <w:rPr>
          <w:rFonts w:cs="Arial"/>
          <w:sz w:val="22"/>
          <w:szCs w:val="18"/>
        </w:rPr>
        <w:t>einzuleiten</w:t>
      </w:r>
      <w:r w:rsidRPr="003C587B">
        <w:rPr>
          <w:rFonts w:cs="Arial"/>
          <w:sz w:val="22"/>
          <w:szCs w:val="18"/>
        </w:rPr>
        <w:t>.</w:t>
      </w:r>
    </w:p>
    <w:p w14:paraId="4A7F3219" w14:textId="77777777" w:rsidR="003C587B" w:rsidRDefault="003C587B" w:rsidP="003C587B">
      <w:pPr>
        <w:tabs>
          <w:tab w:val="left" w:pos="284"/>
          <w:tab w:val="left" w:pos="1134"/>
        </w:tabs>
        <w:jc w:val="both"/>
        <w:rPr>
          <w:rFonts w:cs="Arial"/>
          <w:sz w:val="22"/>
          <w:szCs w:val="18"/>
        </w:rPr>
      </w:pPr>
    </w:p>
    <w:p w14:paraId="18E78450" w14:textId="44EBCF45" w:rsidR="006D1A2A" w:rsidRDefault="00950443" w:rsidP="003C587B">
      <w:pPr>
        <w:tabs>
          <w:tab w:val="left" w:pos="284"/>
          <w:tab w:val="left" w:pos="1134"/>
        </w:tabs>
        <w:jc w:val="both"/>
        <w:rPr>
          <w:rFonts w:cs="Arial"/>
          <w:sz w:val="22"/>
          <w:szCs w:val="18"/>
        </w:rPr>
      </w:pPr>
      <w:r>
        <w:rPr>
          <w:rFonts w:cs="Arial"/>
          <w:sz w:val="22"/>
          <w:szCs w:val="18"/>
        </w:rPr>
        <w:t>Ziel der Planung ist es, m</w:t>
      </w:r>
      <w:r w:rsidRPr="003C587B">
        <w:rPr>
          <w:rFonts w:cs="Arial"/>
          <w:sz w:val="22"/>
          <w:szCs w:val="18"/>
        </w:rPr>
        <w:t>it der Einbeziehung</w:t>
      </w:r>
      <w:r>
        <w:rPr>
          <w:rFonts w:cs="Arial"/>
          <w:sz w:val="22"/>
          <w:szCs w:val="18"/>
        </w:rPr>
        <w:t xml:space="preserve"> </w:t>
      </w:r>
      <w:r w:rsidRPr="003C587B">
        <w:rPr>
          <w:rFonts w:cs="Arial"/>
          <w:sz w:val="22"/>
          <w:szCs w:val="18"/>
        </w:rPr>
        <w:t xml:space="preserve">weiterer Außenbereichsflächen </w:t>
      </w:r>
      <w:r>
        <w:rPr>
          <w:rFonts w:cs="Arial"/>
          <w:sz w:val="22"/>
          <w:szCs w:val="18"/>
        </w:rPr>
        <w:t xml:space="preserve">sowie Änderungen von Festsetzungen im Innenbereich </w:t>
      </w:r>
      <w:r>
        <w:rPr>
          <w:rFonts w:cs="Arial"/>
          <w:sz w:val="22"/>
          <w:szCs w:val="18"/>
        </w:rPr>
        <w:t xml:space="preserve">der Ortsteile den </w:t>
      </w:r>
      <w:r w:rsidRPr="003C587B">
        <w:rPr>
          <w:rFonts w:cs="Arial"/>
          <w:sz w:val="22"/>
          <w:szCs w:val="18"/>
        </w:rPr>
        <w:t>Bedarf an Bauplätzen im</w:t>
      </w:r>
      <w:r>
        <w:rPr>
          <w:rFonts w:cs="Arial"/>
          <w:sz w:val="22"/>
          <w:szCs w:val="18"/>
        </w:rPr>
        <w:t xml:space="preserve"> </w:t>
      </w:r>
      <w:r w:rsidRPr="003C587B">
        <w:rPr>
          <w:rFonts w:cs="Arial"/>
          <w:sz w:val="22"/>
          <w:szCs w:val="18"/>
        </w:rPr>
        <w:t xml:space="preserve">Rahmen der Eigenentwicklung der Gemeinde </w:t>
      </w:r>
      <w:r>
        <w:rPr>
          <w:rFonts w:cs="Arial"/>
          <w:sz w:val="22"/>
          <w:szCs w:val="18"/>
        </w:rPr>
        <w:t>für die nächsten Jahre zu decken</w:t>
      </w:r>
      <w:r w:rsidRPr="003C587B">
        <w:rPr>
          <w:rFonts w:cs="Arial"/>
          <w:sz w:val="22"/>
          <w:szCs w:val="18"/>
        </w:rPr>
        <w:t>.</w:t>
      </w:r>
      <w:r>
        <w:rPr>
          <w:rFonts w:cs="Arial"/>
          <w:sz w:val="22"/>
          <w:szCs w:val="18"/>
        </w:rPr>
        <w:t xml:space="preserve"> </w:t>
      </w:r>
      <w:r w:rsidR="003C587B" w:rsidRPr="003C587B">
        <w:rPr>
          <w:rFonts w:cs="Arial"/>
          <w:sz w:val="22"/>
          <w:szCs w:val="18"/>
        </w:rPr>
        <w:t>Die Reserven</w:t>
      </w:r>
      <w:r w:rsidR="003C587B">
        <w:rPr>
          <w:rFonts w:cs="Arial"/>
          <w:sz w:val="22"/>
          <w:szCs w:val="18"/>
        </w:rPr>
        <w:t xml:space="preserve"> </w:t>
      </w:r>
      <w:r w:rsidR="003C587B" w:rsidRPr="003C587B">
        <w:rPr>
          <w:rFonts w:cs="Arial"/>
          <w:sz w:val="22"/>
          <w:szCs w:val="18"/>
        </w:rPr>
        <w:t>an bebaubaren Flächen im Innenbereich der Gemeinde Klein</w:t>
      </w:r>
      <w:r w:rsidR="003C587B">
        <w:rPr>
          <w:rFonts w:cs="Arial"/>
          <w:sz w:val="22"/>
          <w:szCs w:val="18"/>
        </w:rPr>
        <w:t xml:space="preserve"> </w:t>
      </w:r>
      <w:proofErr w:type="spellStart"/>
      <w:r w:rsidR="003C587B" w:rsidRPr="003C587B">
        <w:rPr>
          <w:rFonts w:cs="Arial"/>
          <w:sz w:val="22"/>
          <w:szCs w:val="18"/>
        </w:rPr>
        <w:t>Belitz</w:t>
      </w:r>
      <w:proofErr w:type="spellEnd"/>
      <w:r w:rsidR="003C587B" w:rsidRPr="003C587B">
        <w:rPr>
          <w:rFonts w:cs="Arial"/>
          <w:sz w:val="22"/>
          <w:szCs w:val="18"/>
        </w:rPr>
        <w:t xml:space="preserve"> sind nahezu vollständig erschöpft. </w:t>
      </w:r>
    </w:p>
    <w:p w14:paraId="47967F1D" w14:textId="73975778" w:rsidR="003C587B" w:rsidRDefault="003C587B" w:rsidP="003C587B">
      <w:pPr>
        <w:tabs>
          <w:tab w:val="left" w:pos="284"/>
          <w:tab w:val="left" w:pos="1134"/>
        </w:tabs>
        <w:jc w:val="both"/>
        <w:rPr>
          <w:rFonts w:cs="Arial"/>
          <w:sz w:val="22"/>
          <w:szCs w:val="18"/>
        </w:rPr>
      </w:pPr>
    </w:p>
    <w:p w14:paraId="100391EE" w14:textId="0C12F7A2" w:rsidR="003C587B" w:rsidRDefault="003C587B" w:rsidP="003C587B">
      <w:pPr>
        <w:tabs>
          <w:tab w:val="left" w:pos="284"/>
          <w:tab w:val="left" w:pos="1134"/>
        </w:tabs>
        <w:jc w:val="both"/>
        <w:rPr>
          <w:rFonts w:cs="Arial"/>
          <w:sz w:val="22"/>
          <w:szCs w:val="18"/>
        </w:rPr>
      </w:pPr>
      <w:r>
        <w:rPr>
          <w:rFonts w:cs="Arial"/>
          <w:sz w:val="22"/>
          <w:szCs w:val="18"/>
        </w:rPr>
        <w:t xml:space="preserve">Da die Katastergrundlage der Ursprungssatzung </w:t>
      </w:r>
      <w:r w:rsidR="00B710E0">
        <w:rPr>
          <w:rFonts w:cs="Arial"/>
          <w:sz w:val="22"/>
          <w:szCs w:val="18"/>
        </w:rPr>
        <w:t xml:space="preserve">sich als </w:t>
      </w:r>
      <w:r>
        <w:rPr>
          <w:rFonts w:cs="Arial"/>
          <w:sz w:val="22"/>
          <w:szCs w:val="18"/>
        </w:rPr>
        <w:t xml:space="preserve">veraltet </w:t>
      </w:r>
      <w:r w:rsidR="00512228">
        <w:rPr>
          <w:rFonts w:cs="Arial"/>
          <w:sz w:val="22"/>
          <w:szCs w:val="18"/>
        </w:rPr>
        <w:t>erwiesen hat</w:t>
      </w:r>
      <w:r w:rsidR="00B710E0">
        <w:rPr>
          <w:rFonts w:cs="Arial"/>
          <w:sz w:val="22"/>
          <w:szCs w:val="18"/>
        </w:rPr>
        <w:t xml:space="preserve">, führt die Gemeinde </w:t>
      </w:r>
      <w:r w:rsidR="00512228">
        <w:rPr>
          <w:rFonts w:cs="Arial"/>
          <w:sz w:val="22"/>
          <w:szCs w:val="18"/>
        </w:rPr>
        <w:t xml:space="preserve">Klein </w:t>
      </w:r>
      <w:proofErr w:type="spellStart"/>
      <w:r w:rsidR="00512228">
        <w:rPr>
          <w:rFonts w:cs="Arial"/>
          <w:sz w:val="22"/>
          <w:szCs w:val="18"/>
        </w:rPr>
        <w:t>Belitz</w:t>
      </w:r>
      <w:proofErr w:type="spellEnd"/>
      <w:r w:rsidR="00512228">
        <w:rPr>
          <w:rFonts w:cs="Arial"/>
          <w:sz w:val="22"/>
          <w:szCs w:val="18"/>
        </w:rPr>
        <w:t xml:space="preserve"> nun </w:t>
      </w:r>
      <w:r w:rsidR="00B710E0">
        <w:rPr>
          <w:rFonts w:cs="Arial"/>
          <w:sz w:val="22"/>
          <w:szCs w:val="18"/>
        </w:rPr>
        <w:t xml:space="preserve">kein Änderungsverfahren, sondern </w:t>
      </w:r>
      <w:r w:rsidR="00512228">
        <w:rPr>
          <w:rFonts w:cs="Arial"/>
          <w:sz w:val="22"/>
          <w:szCs w:val="18"/>
        </w:rPr>
        <w:t xml:space="preserve">ein Verfahren zur </w:t>
      </w:r>
      <w:r w:rsidR="00B710E0">
        <w:rPr>
          <w:rFonts w:cs="Arial"/>
          <w:sz w:val="22"/>
          <w:szCs w:val="18"/>
        </w:rPr>
        <w:t xml:space="preserve">Neuaufstellung der Satzungen zur Klarstellung und Ergänzung der im Zusammenhang bebauten Ortsteile Klein </w:t>
      </w:r>
      <w:proofErr w:type="spellStart"/>
      <w:r w:rsidR="00B710E0">
        <w:rPr>
          <w:rFonts w:cs="Arial"/>
          <w:sz w:val="22"/>
          <w:szCs w:val="18"/>
        </w:rPr>
        <w:t>Belitz</w:t>
      </w:r>
      <w:proofErr w:type="spellEnd"/>
      <w:r w:rsidR="00B710E0">
        <w:rPr>
          <w:rFonts w:cs="Arial"/>
          <w:sz w:val="22"/>
          <w:szCs w:val="18"/>
        </w:rPr>
        <w:t xml:space="preserve">, Groß </w:t>
      </w:r>
      <w:proofErr w:type="spellStart"/>
      <w:r w:rsidR="00B710E0">
        <w:rPr>
          <w:rFonts w:cs="Arial"/>
          <w:sz w:val="22"/>
          <w:szCs w:val="18"/>
        </w:rPr>
        <w:t>Belitz</w:t>
      </w:r>
      <w:proofErr w:type="spellEnd"/>
      <w:r w:rsidR="00B710E0">
        <w:rPr>
          <w:rFonts w:cs="Arial"/>
          <w:sz w:val="22"/>
          <w:szCs w:val="18"/>
        </w:rPr>
        <w:t xml:space="preserve">, </w:t>
      </w:r>
      <w:proofErr w:type="spellStart"/>
      <w:r w:rsidR="00B710E0">
        <w:rPr>
          <w:rFonts w:cs="Arial"/>
          <w:sz w:val="22"/>
          <w:szCs w:val="18"/>
        </w:rPr>
        <w:t>Reinstorf</w:t>
      </w:r>
      <w:proofErr w:type="spellEnd"/>
      <w:r w:rsidR="00B710E0">
        <w:rPr>
          <w:rFonts w:cs="Arial"/>
          <w:sz w:val="22"/>
          <w:szCs w:val="18"/>
        </w:rPr>
        <w:t xml:space="preserve"> und Neukirchen </w:t>
      </w:r>
      <w:r w:rsidR="002A64E5">
        <w:rPr>
          <w:rFonts w:cs="Arial"/>
          <w:sz w:val="22"/>
          <w:szCs w:val="18"/>
        </w:rPr>
        <w:t xml:space="preserve">auf aktueller Katastergrundlage </w:t>
      </w:r>
      <w:r w:rsidR="00B710E0">
        <w:rPr>
          <w:rFonts w:cs="Arial"/>
          <w:sz w:val="22"/>
          <w:szCs w:val="18"/>
        </w:rPr>
        <w:t xml:space="preserve">durch. </w:t>
      </w:r>
      <w:r w:rsidR="00950443">
        <w:rPr>
          <w:rFonts w:cs="Arial"/>
          <w:sz w:val="22"/>
          <w:szCs w:val="18"/>
        </w:rPr>
        <w:t xml:space="preserve">Dementsprechend </w:t>
      </w:r>
      <w:r w:rsidR="00B710E0">
        <w:rPr>
          <w:rFonts w:cs="Arial"/>
          <w:sz w:val="22"/>
          <w:szCs w:val="18"/>
        </w:rPr>
        <w:t xml:space="preserve">wird in dem Verfahren die Ursprungssatzung </w:t>
      </w:r>
      <w:r w:rsidR="00950443">
        <w:rPr>
          <w:rFonts w:cs="Arial"/>
          <w:sz w:val="22"/>
          <w:szCs w:val="18"/>
        </w:rPr>
        <w:t>g</w:t>
      </w:r>
      <w:r w:rsidR="00950443">
        <w:rPr>
          <w:rFonts w:cs="Arial"/>
          <w:sz w:val="22"/>
          <w:szCs w:val="18"/>
        </w:rPr>
        <w:t xml:space="preserve">leichzeitig </w:t>
      </w:r>
      <w:r w:rsidR="00B710E0">
        <w:rPr>
          <w:rFonts w:cs="Arial"/>
          <w:sz w:val="22"/>
          <w:szCs w:val="18"/>
        </w:rPr>
        <w:t xml:space="preserve">aufgehoben. Für jeden der genannten Ortsteile </w:t>
      </w:r>
      <w:r w:rsidR="00950443">
        <w:rPr>
          <w:rFonts w:cs="Arial"/>
          <w:sz w:val="22"/>
          <w:szCs w:val="18"/>
        </w:rPr>
        <w:t xml:space="preserve">soll </w:t>
      </w:r>
      <w:r w:rsidR="00B710E0">
        <w:rPr>
          <w:rFonts w:cs="Arial"/>
          <w:sz w:val="22"/>
          <w:szCs w:val="18"/>
        </w:rPr>
        <w:t>es zukünftig eine eigenständige Satzung</w:t>
      </w:r>
      <w:r w:rsidR="00950443">
        <w:rPr>
          <w:rFonts w:cs="Arial"/>
          <w:sz w:val="22"/>
          <w:szCs w:val="18"/>
        </w:rPr>
        <w:t xml:space="preserve"> über die Abgrenzung des im Zusammenhang bebauten Ortsteils (Innenbereich) geben. Die Satzungen </w:t>
      </w:r>
      <w:r w:rsidR="00512228">
        <w:rPr>
          <w:rFonts w:cs="Arial"/>
          <w:sz w:val="22"/>
          <w:szCs w:val="18"/>
        </w:rPr>
        <w:t>bestehen</w:t>
      </w:r>
      <w:r w:rsidR="00950443">
        <w:rPr>
          <w:rFonts w:cs="Arial"/>
          <w:sz w:val="22"/>
          <w:szCs w:val="18"/>
        </w:rPr>
        <w:t xml:space="preserve"> jeweils</w:t>
      </w:r>
      <w:r w:rsidR="00512228">
        <w:rPr>
          <w:rFonts w:cs="Arial"/>
          <w:sz w:val="22"/>
          <w:szCs w:val="18"/>
        </w:rPr>
        <w:t xml:space="preserve"> aus </w:t>
      </w:r>
      <w:r w:rsidR="00950443">
        <w:rPr>
          <w:rFonts w:cs="Arial"/>
          <w:sz w:val="22"/>
          <w:szCs w:val="18"/>
        </w:rPr>
        <w:t xml:space="preserve">einer </w:t>
      </w:r>
      <w:r w:rsidR="00512228">
        <w:rPr>
          <w:rFonts w:cs="Arial"/>
          <w:sz w:val="22"/>
          <w:szCs w:val="18"/>
        </w:rPr>
        <w:t xml:space="preserve">Planzeichnung </w:t>
      </w:r>
      <w:r w:rsidR="00950443">
        <w:rPr>
          <w:rFonts w:cs="Arial"/>
          <w:sz w:val="22"/>
          <w:szCs w:val="18"/>
        </w:rPr>
        <w:t>plus dem Satzungst</w:t>
      </w:r>
      <w:r w:rsidR="00512228">
        <w:rPr>
          <w:rFonts w:cs="Arial"/>
          <w:sz w:val="22"/>
          <w:szCs w:val="18"/>
        </w:rPr>
        <w:t>ext</w:t>
      </w:r>
      <w:r w:rsidR="00B710E0">
        <w:rPr>
          <w:rFonts w:cs="Arial"/>
          <w:sz w:val="22"/>
          <w:szCs w:val="18"/>
        </w:rPr>
        <w:t xml:space="preserve">. Die Begründung zur Planung </w:t>
      </w:r>
      <w:r w:rsidR="00512228">
        <w:rPr>
          <w:rFonts w:cs="Arial"/>
          <w:sz w:val="22"/>
          <w:szCs w:val="18"/>
        </w:rPr>
        <w:t xml:space="preserve">gemäß § 2a </w:t>
      </w:r>
      <w:r w:rsidR="00950443">
        <w:rPr>
          <w:rFonts w:cs="Arial"/>
          <w:sz w:val="22"/>
          <w:szCs w:val="18"/>
        </w:rPr>
        <w:t xml:space="preserve">Baugesetzbuch (BauGB) </w:t>
      </w:r>
      <w:r w:rsidR="00B710E0">
        <w:rPr>
          <w:rFonts w:cs="Arial"/>
          <w:sz w:val="22"/>
          <w:szCs w:val="18"/>
        </w:rPr>
        <w:t xml:space="preserve">wird </w:t>
      </w:r>
      <w:r w:rsidR="00512228">
        <w:rPr>
          <w:rFonts w:cs="Arial"/>
          <w:sz w:val="22"/>
          <w:szCs w:val="18"/>
        </w:rPr>
        <w:t>ortsteil</w:t>
      </w:r>
      <w:r w:rsidR="00B710E0">
        <w:rPr>
          <w:rFonts w:cs="Arial"/>
          <w:sz w:val="22"/>
          <w:szCs w:val="18"/>
        </w:rPr>
        <w:t>übergreifend erstellt.</w:t>
      </w:r>
    </w:p>
    <w:p w14:paraId="588505C3" w14:textId="023B004E" w:rsidR="00512228" w:rsidRDefault="00512228" w:rsidP="003C587B">
      <w:pPr>
        <w:tabs>
          <w:tab w:val="left" w:pos="284"/>
          <w:tab w:val="left" w:pos="1134"/>
        </w:tabs>
        <w:jc w:val="both"/>
        <w:rPr>
          <w:rFonts w:cs="Arial"/>
          <w:sz w:val="22"/>
          <w:szCs w:val="18"/>
        </w:rPr>
      </w:pPr>
    </w:p>
    <w:p w14:paraId="7FE7E43A" w14:textId="7DA07701" w:rsidR="00512228" w:rsidRDefault="00512228" w:rsidP="00104E18">
      <w:pPr>
        <w:autoSpaceDE w:val="0"/>
        <w:autoSpaceDN w:val="0"/>
        <w:adjustRightInd w:val="0"/>
        <w:jc w:val="both"/>
        <w:rPr>
          <w:rFonts w:cs="Arial"/>
          <w:sz w:val="22"/>
          <w:szCs w:val="18"/>
        </w:rPr>
      </w:pPr>
      <w:r w:rsidRPr="00512228">
        <w:rPr>
          <w:rFonts w:cs="Arial"/>
          <w:sz w:val="22"/>
          <w:szCs w:val="18"/>
        </w:rPr>
        <w:t xml:space="preserve">Das Verfahren </w:t>
      </w:r>
      <w:r>
        <w:rPr>
          <w:rFonts w:cs="Arial"/>
          <w:sz w:val="22"/>
          <w:szCs w:val="18"/>
        </w:rPr>
        <w:t xml:space="preserve">zur Aufhebung und Neuaufstellung </w:t>
      </w:r>
      <w:r w:rsidRPr="00512228">
        <w:rPr>
          <w:rFonts w:cs="Arial"/>
          <w:sz w:val="22"/>
          <w:szCs w:val="18"/>
        </w:rPr>
        <w:t>wird gemäß § 34 Abs. 6 BauGB im vereinfachten</w:t>
      </w:r>
      <w:r>
        <w:rPr>
          <w:rFonts w:cs="Arial"/>
          <w:sz w:val="22"/>
          <w:szCs w:val="18"/>
        </w:rPr>
        <w:t xml:space="preserve"> </w:t>
      </w:r>
      <w:r w:rsidRPr="00512228">
        <w:rPr>
          <w:rFonts w:cs="Arial"/>
          <w:sz w:val="22"/>
          <w:szCs w:val="18"/>
        </w:rPr>
        <w:t xml:space="preserve">Verfahren </w:t>
      </w:r>
      <w:r w:rsidR="00950443">
        <w:rPr>
          <w:rFonts w:cs="Arial"/>
          <w:sz w:val="22"/>
          <w:szCs w:val="18"/>
        </w:rPr>
        <w:t xml:space="preserve">durchgeführt. Damit gelten die </w:t>
      </w:r>
      <w:r w:rsidRPr="00512228">
        <w:rPr>
          <w:rFonts w:cs="Arial"/>
          <w:sz w:val="22"/>
          <w:szCs w:val="18"/>
        </w:rPr>
        <w:t>Vorschriften über die Öffentlichkeits</w:t>
      </w:r>
      <w:r>
        <w:rPr>
          <w:rFonts w:cs="Arial"/>
          <w:sz w:val="22"/>
          <w:szCs w:val="18"/>
        </w:rPr>
        <w:t xml:space="preserve">- </w:t>
      </w:r>
      <w:r w:rsidRPr="00512228">
        <w:rPr>
          <w:rFonts w:cs="Arial"/>
          <w:sz w:val="22"/>
          <w:szCs w:val="18"/>
        </w:rPr>
        <w:t>und Behördenbeteiligung nach § 13 Abs. 2 Satz 1 Nr. 2 und 3</w:t>
      </w:r>
      <w:r>
        <w:rPr>
          <w:rFonts w:cs="Arial"/>
          <w:sz w:val="22"/>
          <w:szCs w:val="18"/>
        </w:rPr>
        <w:t xml:space="preserve"> s</w:t>
      </w:r>
      <w:r w:rsidRPr="00512228">
        <w:rPr>
          <w:rFonts w:cs="Arial"/>
          <w:sz w:val="22"/>
          <w:szCs w:val="18"/>
        </w:rPr>
        <w:t xml:space="preserve">owie Satz 2 BauGB. </w:t>
      </w:r>
      <w:r w:rsidR="00950443">
        <w:rPr>
          <w:rFonts w:cs="Arial"/>
          <w:sz w:val="22"/>
          <w:szCs w:val="18"/>
        </w:rPr>
        <w:t xml:space="preserve">Es </w:t>
      </w:r>
      <w:r w:rsidRPr="00512228">
        <w:rPr>
          <w:rFonts w:cs="Arial"/>
          <w:sz w:val="22"/>
          <w:szCs w:val="18"/>
        </w:rPr>
        <w:t>erfolgt keine frühzeitige</w:t>
      </w:r>
      <w:r>
        <w:rPr>
          <w:rFonts w:cs="Arial"/>
          <w:sz w:val="22"/>
          <w:szCs w:val="18"/>
        </w:rPr>
        <w:t xml:space="preserve"> </w:t>
      </w:r>
      <w:r w:rsidRPr="00512228">
        <w:rPr>
          <w:rFonts w:cs="Arial"/>
          <w:sz w:val="22"/>
          <w:szCs w:val="18"/>
        </w:rPr>
        <w:t>Beteiligung der Öffentlichkeit und der berührten Behörden</w:t>
      </w:r>
      <w:r>
        <w:rPr>
          <w:rFonts w:cs="Arial"/>
          <w:sz w:val="22"/>
          <w:szCs w:val="18"/>
        </w:rPr>
        <w:t xml:space="preserve">, sondern die </w:t>
      </w:r>
      <w:r w:rsidR="00950443">
        <w:rPr>
          <w:rFonts w:cs="Arial"/>
          <w:sz w:val="22"/>
          <w:szCs w:val="18"/>
        </w:rPr>
        <w:t xml:space="preserve">direkte </w:t>
      </w:r>
      <w:r>
        <w:rPr>
          <w:rFonts w:cs="Arial"/>
          <w:sz w:val="22"/>
          <w:szCs w:val="18"/>
        </w:rPr>
        <w:t xml:space="preserve">Beteiligung zur </w:t>
      </w:r>
      <w:r w:rsidR="00950443">
        <w:rPr>
          <w:rFonts w:cs="Arial"/>
          <w:sz w:val="22"/>
          <w:szCs w:val="18"/>
        </w:rPr>
        <w:t xml:space="preserve">jetzt vorliegenden </w:t>
      </w:r>
      <w:r>
        <w:rPr>
          <w:rFonts w:cs="Arial"/>
          <w:sz w:val="22"/>
          <w:szCs w:val="18"/>
        </w:rPr>
        <w:t xml:space="preserve">Entwurfsfassung </w:t>
      </w:r>
      <w:r w:rsidRPr="00512228">
        <w:rPr>
          <w:rFonts w:cs="Arial"/>
          <w:sz w:val="22"/>
          <w:szCs w:val="18"/>
        </w:rPr>
        <w:t xml:space="preserve">gemäß § 3 Abs. 2 </w:t>
      </w:r>
      <w:r>
        <w:rPr>
          <w:rFonts w:cs="Arial"/>
          <w:sz w:val="22"/>
          <w:szCs w:val="18"/>
        </w:rPr>
        <w:t>bzw. § 4 Abs. 2 BauGB</w:t>
      </w:r>
      <w:r w:rsidR="00950443">
        <w:rPr>
          <w:rFonts w:cs="Arial"/>
          <w:sz w:val="22"/>
          <w:szCs w:val="18"/>
        </w:rPr>
        <w:t>.</w:t>
      </w:r>
    </w:p>
    <w:p w14:paraId="10024CF7" w14:textId="434F4CEA" w:rsidR="00950443" w:rsidRDefault="00950443" w:rsidP="00104E18">
      <w:pPr>
        <w:autoSpaceDE w:val="0"/>
        <w:autoSpaceDN w:val="0"/>
        <w:adjustRightInd w:val="0"/>
        <w:jc w:val="both"/>
        <w:rPr>
          <w:rFonts w:cs="Arial"/>
          <w:sz w:val="22"/>
          <w:szCs w:val="18"/>
        </w:rPr>
      </w:pPr>
    </w:p>
    <w:p w14:paraId="544674CA" w14:textId="41859DBD" w:rsidR="00950443" w:rsidRDefault="00950443" w:rsidP="00104E18">
      <w:pPr>
        <w:autoSpaceDE w:val="0"/>
        <w:autoSpaceDN w:val="0"/>
        <w:adjustRightInd w:val="0"/>
        <w:jc w:val="both"/>
        <w:rPr>
          <w:rFonts w:cs="Arial"/>
          <w:sz w:val="22"/>
          <w:szCs w:val="18"/>
        </w:rPr>
      </w:pPr>
      <w:r w:rsidRPr="00950443">
        <w:rPr>
          <w:rFonts w:cs="Arial"/>
          <w:sz w:val="22"/>
          <w:szCs w:val="18"/>
        </w:rPr>
        <w:t>Außerdem wird von der Umweltprüfung nach § 2 Absatz 4 BauGB,</w:t>
      </w:r>
      <w:r>
        <w:rPr>
          <w:rFonts w:cs="Arial"/>
          <w:sz w:val="22"/>
          <w:szCs w:val="18"/>
        </w:rPr>
        <w:t xml:space="preserve"> </w:t>
      </w:r>
      <w:r w:rsidRPr="00950443">
        <w:rPr>
          <w:rFonts w:cs="Arial"/>
          <w:sz w:val="22"/>
          <w:szCs w:val="18"/>
        </w:rPr>
        <w:t>von dem Umweltbericht nach § 2a</w:t>
      </w:r>
      <w:r w:rsidR="007C2245">
        <w:rPr>
          <w:rFonts w:cs="Arial"/>
          <w:sz w:val="22"/>
          <w:szCs w:val="18"/>
        </w:rPr>
        <w:t xml:space="preserve"> BauGB</w:t>
      </w:r>
      <w:r w:rsidRPr="00950443">
        <w:rPr>
          <w:rFonts w:cs="Arial"/>
          <w:sz w:val="22"/>
          <w:szCs w:val="18"/>
        </w:rPr>
        <w:t>, von der Angabe nach § 3 Absatz</w:t>
      </w:r>
      <w:r w:rsidR="007C2245">
        <w:rPr>
          <w:rFonts w:cs="Arial"/>
          <w:sz w:val="22"/>
          <w:szCs w:val="18"/>
        </w:rPr>
        <w:t xml:space="preserve"> </w:t>
      </w:r>
      <w:r w:rsidRPr="00950443">
        <w:rPr>
          <w:rFonts w:cs="Arial"/>
          <w:sz w:val="22"/>
          <w:szCs w:val="18"/>
        </w:rPr>
        <w:t>2 Satz 2</w:t>
      </w:r>
      <w:r w:rsidR="00BD6578">
        <w:rPr>
          <w:rFonts w:cs="Arial"/>
          <w:sz w:val="22"/>
          <w:szCs w:val="18"/>
        </w:rPr>
        <w:t xml:space="preserve"> BauGB</w:t>
      </w:r>
      <w:r w:rsidRPr="00950443">
        <w:rPr>
          <w:rFonts w:cs="Arial"/>
          <w:sz w:val="22"/>
          <w:szCs w:val="18"/>
        </w:rPr>
        <w:t>, welche Arten umweltbezogener Informationen verfügbar sind, sowie von der zusammenfassenden Erklärung nach §</w:t>
      </w:r>
      <w:r w:rsidR="007C2245">
        <w:rPr>
          <w:rFonts w:cs="Arial"/>
          <w:sz w:val="22"/>
          <w:szCs w:val="18"/>
        </w:rPr>
        <w:t xml:space="preserve"> </w:t>
      </w:r>
      <w:r w:rsidRPr="00950443">
        <w:rPr>
          <w:rFonts w:cs="Arial"/>
          <w:sz w:val="22"/>
          <w:szCs w:val="18"/>
        </w:rPr>
        <w:t>6a Absatz 1 und § 10a Absatz 1 BauGB abgesehen; § 4c BauGB</w:t>
      </w:r>
      <w:r w:rsidR="00BD6578">
        <w:rPr>
          <w:rFonts w:cs="Arial"/>
          <w:sz w:val="22"/>
          <w:szCs w:val="18"/>
        </w:rPr>
        <w:t xml:space="preserve"> </w:t>
      </w:r>
      <w:r w:rsidRPr="00950443">
        <w:rPr>
          <w:rFonts w:cs="Arial"/>
          <w:sz w:val="22"/>
          <w:szCs w:val="18"/>
        </w:rPr>
        <w:t>(Überwachung der Umweltauswirkungen) ist nicht anzuwenden.</w:t>
      </w:r>
    </w:p>
    <w:p w14:paraId="5F38164A" w14:textId="05BBF086" w:rsidR="00512228" w:rsidRDefault="00512228" w:rsidP="00104E18">
      <w:pPr>
        <w:autoSpaceDE w:val="0"/>
        <w:autoSpaceDN w:val="0"/>
        <w:adjustRightInd w:val="0"/>
        <w:jc w:val="both"/>
        <w:rPr>
          <w:sz w:val="22"/>
          <w:szCs w:val="18"/>
        </w:rPr>
      </w:pPr>
    </w:p>
    <w:p w14:paraId="5BF30F6A" w14:textId="04B867D5" w:rsidR="001F72A2" w:rsidRPr="00F501D1" w:rsidRDefault="00950443" w:rsidP="00104E18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18"/>
        </w:rPr>
        <w:t>Im Rahmen</w:t>
      </w:r>
      <w:r w:rsidR="00B22F72" w:rsidRPr="00F501D1">
        <w:rPr>
          <w:sz w:val="22"/>
          <w:szCs w:val="18"/>
        </w:rPr>
        <w:t xml:space="preserve"> der</w:t>
      </w:r>
      <w:r w:rsidR="00A66ADB">
        <w:rPr>
          <w:sz w:val="22"/>
          <w:szCs w:val="18"/>
        </w:rPr>
        <w:t xml:space="preserve"> </w:t>
      </w:r>
      <w:r w:rsidR="00B22F72" w:rsidRPr="00950443">
        <w:rPr>
          <w:bCs/>
          <w:sz w:val="22"/>
          <w:szCs w:val="18"/>
        </w:rPr>
        <w:t>Öffentlichkeit</w:t>
      </w:r>
      <w:r w:rsidR="00A346FC" w:rsidRPr="00950443">
        <w:rPr>
          <w:bCs/>
          <w:sz w:val="22"/>
          <w:szCs w:val="18"/>
        </w:rPr>
        <w:t>sbeteiligung</w:t>
      </w:r>
      <w:r w:rsidR="00B22F72" w:rsidRPr="00F501D1">
        <w:rPr>
          <w:sz w:val="22"/>
          <w:szCs w:val="18"/>
        </w:rPr>
        <w:t xml:space="preserve"> </w:t>
      </w:r>
      <w:r>
        <w:rPr>
          <w:sz w:val="22"/>
          <w:szCs w:val="18"/>
        </w:rPr>
        <w:t xml:space="preserve">gemäß § 3 Abs. 2 BauGB </w:t>
      </w:r>
      <w:r w:rsidR="003C3E73">
        <w:rPr>
          <w:sz w:val="22"/>
          <w:szCs w:val="18"/>
        </w:rPr>
        <w:t>wird</w:t>
      </w:r>
      <w:r w:rsidR="00B22F72" w:rsidRPr="00F501D1">
        <w:rPr>
          <w:sz w:val="22"/>
          <w:szCs w:val="18"/>
        </w:rPr>
        <w:t xml:space="preserve"> der </w:t>
      </w:r>
      <w:r w:rsidR="00481DCD">
        <w:rPr>
          <w:sz w:val="22"/>
          <w:szCs w:val="18"/>
        </w:rPr>
        <w:t>E</w:t>
      </w:r>
      <w:r w:rsidR="00B22F72" w:rsidRPr="00F501D1">
        <w:rPr>
          <w:sz w:val="22"/>
          <w:szCs w:val="18"/>
        </w:rPr>
        <w:t xml:space="preserve">ntwurf </w:t>
      </w:r>
      <w:r>
        <w:rPr>
          <w:sz w:val="22"/>
          <w:szCs w:val="18"/>
        </w:rPr>
        <w:t xml:space="preserve">der </w:t>
      </w:r>
      <w:r w:rsidRPr="00950443">
        <w:rPr>
          <w:sz w:val="22"/>
          <w:szCs w:val="18"/>
        </w:rPr>
        <w:t xml:space="preserve">Neuaufstellung der Klarstellungs- und Ergänzungssatzungen für die Ortsteile Klein </w:t>
      </w:r>
      <w:proofErr w:type="spellStart"/>
      <w:r w:rsidRPr="00950443">
        <w:rPr>
          <w:sz w:val="22"/>
          <w:szCs w:val="18"/>
        </w:rPr>
        <w:t>Belitz</w:t>
      </w:r>
      <w:proofErr w:type="spellEnd"/>
      <w:r w:rsidRPr="00950443">
        <w:rPr>
          <w:sz w:val="22"/>
          <w:szCs w:val="18"/>
        </w:rPr>
        <w:t xml:space="preserve">, Groß </w:t>
      </w:r>
      <w:proofErr w:type="spellStart"/>
      <w:r w:rsidRPr="00950443">
        <w:rPr>
          <w:sz w:val="22"/>
          <w:szCs w:val="18"/>
        </w:rPr>
        <w:t>Belitz</w:t>
      </w:r>
      <w:proofErr w:type="spellEnd"/>
      <w:r w:rsidRPr="00950443">
        <w:rPr>
          <w:sz w:val="22"/>
          <w:szCs w:val="18"/>
        </w:rPr>
        <w:t xml:space="preserve">, </w:t>
      </w:r>
      <w:proofErr w:type="spellStart"/>
      <w:r w:rsidRPr="00950443">
        <w:rPr>
          <w:sz w:val="22"/>
          <w:szCs w:val="18"/>
        </w:rPr>
        <w:t>Reinstorf</w:t>
      </w:r>
      <w:proofErr w:type="spellEnd"/>
      <w:r w:rsidRPr="00950443">
        <w:rPr>
          <w:sz w:val="22"/>
          <w:szCs w:val="18"/>
        </w:rPr>
        <w:t xml:space="preserve"> und Neukirchen </w:t>
      </w:r>
      <w:r w:rsidR="001F72A2" w:rsidRPr="00F501D1">
        <w:rPr>
          <w:sz w:val="22"/>
          <w:szCs w:val="22"/>
        </w:rPr>
        <w:t>mit</w:t>
      </w:r>
      <w:r w:rsidR="00455610" w:rsidRPr="00F501D1">
        <w:rPr>
          <w:sz w:val="22"/>
          <w:szCs w:val="22"/>
        </w:rPr>
        <w:t xml:space="preserve"> dem</w:t>
      </w:r>
      <w:r w:rsidR="001F72A2" w:rsidRPr="00F501D1">
        <w:rPr>
          <w:sz w:val="22"/>
          <w:szCs w:val="22"/>
        </w:rPr>
        <w:t xml:space="preserve"> dazugehörige</w:t>
      </w:r>
      <w:r w:rsidR="00455610" w:rsidRPr="00F501D1">
        <w:rPr>
          <w:sz w:val="22"/>
          <w:szCs w:val="22"/>
        </w:rPr>
        <w:t xml:space="preserve">n </w:t>
      </w:r>
      <w:r w:rsidR="00481DCD">
        <w:rPr>
          <w:sz w:val="22"/>
          <w:szCs w:val="22"/>
        </w:rPr>
        <w:t>E</w:t>
      </w:r>
      <w:r w:rsidR="00455610" w:rsidRPr="00F501D1">
        <w:rPr>
          <w:sz w:val="22"/>
          <w:szCs w:val="22"/>
        </w:rPr>
        <w:t>ntwurf der</w:t>
      </w:r>
      <w:r w:rsidR="001F72A2" w:rsidRPr="00F501D1">
        <w:rPr>
          <w:sz w:val="22"/>
          <w:szCs w:val="22"/>
        </w:rPr>
        <w:t xml:space="preserve"> Begründung</w:t>
      </w:r>
      <w:r w:rsidR="007C174E">
        <w:rPr>
          <w:sz w:val="22"/>
          <w:szCs w:val="22"/>
        </w:rPr>
        <w:t xml:space="preserve"> </w:t>
      </w:r>
      <w:r w:rsidR="001F72A2" w:rsidRPr="00F501D1">
        <w:rPr>
          <w:sz w:val="22"/>
          <w:szCs w:val="22"/>
        </w:rPr>
        <w:t xml:space="preserve">in der Zeit </w:t>
      </w:r>
    </w:p>
    <w:p w14:paraId="16A33412" w14:textId="0F866507" w:rsidR="001F72A2" w:rsidRPr="00F501D1" w:rsidRDefault="001F72A2" w:rsidP="00104E1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E1152DC" w14:textId="0842083E" w:rsidR="001F72A2" w:rsidRPr="00F501D1" w:rsidRDefault="001F72A2" w:rsidP="001F72A2">
      <w:pPr>
        <w:jc w:val="center"/>
        <w:rPr>
          <w:b/>
          <w:sz w:val="22"/>
          <w:szCs w:val="18"/>
        </w:rPr>
      </w:pPr>
      <w:r w:rsidRPr="00F501D1">
        <w:rPr>
          <w:b/>
          <w:sz w:val="22"/>
          <w:szCs w:val="18"/>
        </w:rPr>
        <w:t xml:space="preserve">vom </w:t>
      </w:r>
      <w:r w:rsidR="003075ED">
        <w:rPr>
          <w:b/>
          <w:sz w:val="22"/>
          <w:szCs w:val="18"/>
        </w:rPr>
        <w:t>17</w:t>
      </w:r>
      <w:r w:rsidR="00417A2F" w:rsidRPr="00F501D1">
        <w:rPr>
          <w:b/>
          <w:sz w:val="22"/>
          <w:szCs w:val="18"/>
        </w:rPr>
        <w:t>.</w:t>
      </w:r>
      <w:r w:rsidR="00E02807">
        <w:rPr>
          <w:b/>
          <w:sz w:val="22"/>
          <w:szCs w:val="18"/>
        </w:rPr>
        <w:t>0</w:t>
      </w:r>
      <w:r w:rsidR="003075ED">
        <w:rPr>
          <w:b/>
          <w:sz w:val="22"/>
          <w:szCs w:val="18"/>
        </w:rPr>
        <w:t>6</w:t>
      </w:r>
      <w:r w:rsidR="00417A2F" w:rsidRPr="00F501D1">
        <w:rPr>
          <w:b/>
          <w:sz w:val="22"/>
          <w:szCs w:val="18"/>
        </w:rPr>
        <w:t>.202</w:t>
      </w:r>
      <w:r w:rsidR="00481DCD">
        <w:rPr>
          <w:b/>
          <w:sz w:val="22"/>
          <w:szCs w:val="18"/>
        </w:rPr>
        <w:t>4</w:t>
      </w:r>
      <w:r w:rsidR="001C3D82" w:rsidRPr="00F501D1">
        <w:rPr>
          <w:b/>
          <w:sz w:val="22"/>
          <w:szCs w:val="18"/>
        </w:rPr>
        <w:t xml:space="preserve"> </w:t>
      </w:r>
      <w:r w:rsidRPr="00F501D1">
        <w:rPr>
          <w:b/>
          <w:sz w:val="22"/>
          <w:szCs w:val="18"/>
        </w:rPr>
        <w:t xml:space="preserve">bis zum </w:t>
      </w:r>
      <w:r w:rsidR="003075ED">
        <w:rPr>
          <w:b/>
          <w:sz w:val="22"/>
          <w:szCs w:val="18"/>
        </w:rPr>
        <w:t>19</w:t>
      </w:r>
      <w:r w:rsidR="00417A2F" w:rsidRPr="00F501D1">
        <w:rPr>
          <w:b/>
          <w:sz w:val="22"/>
          <w:szCs w:val="18"/>
        </w:rPr>
        <w:t>.</w:t>
      </w:r>
      <w:r w:rsidR="00E02807">
        <w:rPr>
          <w:b/>
          <w:sz w:val="22"/>
          <w:szCs w:val="18"/>
        </w:rPr>
        <w:t>0</w:t>
      </w:r>
      <w:r w:rsidR="003075ED">
        <w:rPr>
          <w:b/>
          <w:sz w:val="22"/>
          <w:szCs w:val="18"/>
        </w:rPr>
        <w:t>7</w:t>
      </w:r>
      <w:r w:rsidR="00417A2F" w:rsidRPr="00F501D1">
        <w:rPr>
          <w:b/>
          <w:sz w:val="22"/>
          <w:szCs w:val="18"/>
        </w:rPr>
        <w:t>.202</w:t>
      </w:r>
      <w:r w:rsidR="00734C6A">
        <w:rPr>
          <w:b/>
          <w:sz w:val="22"/>
          <w:szCs w:val="18"/>
        </w:rPr>
        <w:t>4</w:t>
      </w:r>
    </w:p>
    <w:p w14:paraId="49A47DDD" w14:textId="156C2280" w:rsidR="001F72A2" w:rsidRPr="00F501D1" w:rsidRDefault="001F72A2" w:rsidP="004A67C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7206793" w14:textId="53542303" w:rsidR="003075ED" w:rsidRDefault="00481DCD" w:rsidP="003075ED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auf der Internetseite des Amtes </w:t>
      </w:r>
      <w:r w:rsidR="003075ED">
        <w:rPr>
          <w:sz w:val="22"/>
          <w:szCs w:val="22"/>
        </w:rPr>
        <w:t>Bützow-Land unter folgender URL veröffentlicht</w:t>
      </w:r>
      <w:r w:rsidR="00720B70">
        <w:rPr>
          <w:sz w:val="22"/>
          <w:szCs w:val="22"/>
        </w:rPr>
        <w:t>:</w:t>
      </w:r>
    </w:p>
    <w:p w14:paraId="30C91CE6" w14:textId="77777777" w:rsidR="003075ED" w:rsidRPr="00B974A0" w:rsidRDefault="00720B70" w:rsidP="003075ED">
      <w:pPr>
        <w:autoSpaceDE w:val="0"/>
        <w:autoSpaceDN w:val="0"/>
        <w:adjustRightInd w:val="0"/>
        <w:jc w:val="both"/>
        <w:rPr>
          <w:sz w:val="22"/>
          <w:szCs w:val="22"/>
        </w:rPr>
      </w:pPr>
      <w:hyperlink r:id="rId8" w:history="1">
        <w:r w:rsidR="003075ED" w:rsidRPr="00B974A0">
          <w:rPr>
            <w:rStyle w:val="Hyperlink"/>
            <w:color w:val="auto"/>
            <w:sz w:val="22"/>
            <w:szCs w:val="22"/>
          </w:rPr>
          <w:t>https://www.buetzow.de/Dienste-und-Leistungen/Aktuelles/Bauleitplanungsverfahren/</w:t>
        </w:r>
      </w:hyperlink>
    </w:p>
    <w:p w14:paraId="2052EF24" w14:textId="77777777" w:rsidR="00481DCD" w:rsidRDefault="00481DCD" w:rsidP="00EC317C">
      <w:pPr>
        <w:pStyle w:val="Textkrper2"/>
        <w:widowControl w:val="0"/>
        <w:suppressAutoHyphens/>
        <w:rPr>
          <w:sz w:val="22"/>
          <w:szCs w:val="22"/>
        </w:rPr>
      </w:pPr>
    </w:p>
    <w:p w14:paraId="08BF1A07" w14:textId="33552A29" w:rsidR="00FE4CF5" w:rsidRDefault="00FE4CF5" w:rsidP="00EC317C">
      <w:pPr>
        <w:pStyle w:val="Textkrper2"/>
        <w:widowControl w:val="0"/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Zudem sind die Unterlagen im Bau- und Planungsportal M-V </w:t>
      </w:r>
      <w:r w:rsidR="00BD6578">
        <w:rPr>
          <w:sz w:val="22"/>
          <w:szCs w:val="22"/>
        </w:rPr>
        <w:t xml:space="preserve">unter </w:t>
      </w:r>
      <w:r w:rsidR="00BD6578" w:rsidRPr="00BD6578">
        <w:rPr>
          <w:sz w:val="22"/>
          <w:szCs w:val="22"/>
          <w:u w:val="single"/>
        </w:rPr>
        <w:t>https://www.bauportal-mv.de/bauportal/Plaene_in_Aufstellung</w:t>
      </w:r>
      <w:r w:rsidR="00BD6578">
        <w:rPr>
          <w:sz w:val="22"/>
          <w:szCs w:val="22"/>
        </w:rPr>
        <w:t xml:space="preserve"> </w:t>
      </w:r>
      <w:r>
        <w:rPr>
          <w:sz w:val="22"/>
          <w:szCs w:val="22"/>
        </w:rPr>
        <w:t>einsehbar.</w:t>
      </w:r>
    </w:p>
    <w:p w14:paraId="5453EF31" w14:textId="77777777" w:rsidR="00FE4CF5" w:rsidRDefault="00FE4CF5" w:rsidP="00EC317C">
      <w:pPr>
        <w:pStyle w:val="Textkrper2"/>
        <w:widowControl w:val="0"/>
        <w:suppressAutoHyphens/>
        <w:rPr>
          <w:sz w:val="22"/>
          <w:szCs w:val="22"/>
        </w:rPr>
      </w:pPr>
    </w:p>
    <w:p w14:paraId="7EB1F585" w14:textId="6729456C" w:rsidR="00BD6578" w:rsidRPr="00BD6578" w:rsidRDefault="00BD6578" w:rsidP="00BD6578">
      <w:pPr>
        <w:jc w:val="both"/>
        <w:rPr>
          <w:sz w:val="22"/>
          <w:szCs w:val="22"/>
        </w:rPr>
      </w:pPr>
      <w:r w:rsidRPr="00BD6578">
        <w:rPr>
          <w:sz w:val="22"/>
          <w:szCs w:val="22"/>
        </w:rPr>
        <w:t xml:space="preserve">Außerdem </w:t>
      </w:r>
      <w:r w:rsidR="00720B70">
        <w:rPr>
          <w:sz w:val="22"/>
          <w:szCs w:val="22"/>
        </w:rPr>
        <w:t xml:space="preserve">liegen </w:t>
      </w:r>
      <w:r w:rsidRPr="00BD6578">
        <w:rPr>
          <w:sz w:val="22"/>
          <w:szCs w:val="22"/>
        </w:rPr>
        <w:t xml:space="preserve">die Planungsunterlagen im Foyer des Rathauses Bützow, Am Markt 1, 18246 Bützow, während folgender Dienststunden </w:t>
      </w:r>
      <w:r w:rsidR="00720B70">
        <w:rPr>
          <w:sz w:val="22"/>
          <w:szCs w:val="22"/>
        </w:rPr>
        <w:t xml:space="preserve">aus. </w:t>
      </w:r>
    </w:p>
    <w:p w14:paraId="6250E155" w14:textId="77777777" w:rsidR="00720B70" w:rsidRDefault="00720B70" w:rsidP="00BD6578">
      <w:pPr>
        <w:jc w:val="both"/>
        <w:rPr>
          <w:sz w:val="22"/>
          <w:szCs w:val="22"/>
        </w:rPr>
      </w:pPr>
    </w:p>
    <w:p w14:paraId="7DE36BA2" w14:textId="56B7C016" w:rsidR="00BD6578" w:rsidRPr="00BD6578" w:rsidRDefault="00BD6578" w:rsidP="00BD6578">
      <w:pPr>
        <w:jc w:val="both"/>
        <w:rPr>
          <w:sz w:val="22"/>
          <w:szCs w:val="22"/>
        </w:rPr>
      </w:pPr>
      <w:r w:rsidRPr="00BD6578">
        <w:rPr>
          <w:sz w:val="22"/>
          <w:szCs w:val="22"/>
        </w:rPr>
        <w:t xml:space="preserve">Montag </w:t>
      </w:r>
      <w:r w:rsidRPr="00BD6578">
        <w:rPr>
          <w:sz w:val="22"/>
          <w:szCs w:val="22"/>
        </w:rPr>
        <w:tab/>
        <w:t xml:space="preserve">09:00 Uhr bis 12:00 Uhr </w:t>
      </w:r>
    </w:p>
    <w:p w14:paraId="18A515F2" w14:textId="77777777" w:rsidR="00BD6578" w:rsidRPr="00BD6578" w:rsidRDefault="00BD6578" w:rsidP="00BD6578">
      <w:pPr>
        <w:jc w:val="both"/>
        <w:rPr>
          <w:sz w:val="22"/>
          <w:szCs w:val="22"/>
        </w:rPr>
      </w:pPr>
      <w:r w:rsidRPr="00BD6578">
        <w:rPr>
          <w:sz w:val="22"/>
          <w:szCs w:val="22"/>
        </w:rPr>
        <w:t xml:space="preserve">Dienstag </w:t>
      </w:r>
      <w:r w:rsidRPr="00BD6578">
        <w:rPr>
          <w:sz w:val="22"/>
          <w:szCs w:val="22"/>
        </w:rPr>
        <w:tab/>
        <w:t xml:space="preserve">09:00 Uhr bis 12:00 Uhr und 13:00 Uhr bis 17:00 Uhr </w:t>
      </w:r>
    </w:p>
    <w:p w14:paraId="1047B491" w14:textId="77777777" w:rsidR="00BD6578" w:rsidRPr="00BD6578" w:rsidRDefault="00BD6578" w:rsidP="00BD6578">
      <w:pPr>
        <w:jc w:val="both"/>
        <w:rPr>
          <w:sz w:val="22"/>
          <w:szCs w:val="22"/>
        </w:rPr>
      </w:pPr>
      <w:r w:rsidRPr="00BD6578">
        <w:rPr>
          <w:sz w:val="22"/>
          <w:szCs w:val="22"/>
        </w:rPr>
        <w:t xml:space="preserve">Mittwoch </w:t>
      </w:r>
      <w:r w:rsidRPr="00BD6578">
        <w:rPr>
          <w:sz w:val="22"/>
          <w:szCs w:val="22"/>
        </w:rPr>
        <w:tab/>
        <w:t xml:space="preserve">09:00 Uhr bis 12:00 Uhr </w:t>
      </w:r>
    </w:p>
    <w:p w14:paraId="29E6D560" w14:textId="77777777" w:rsidR="00BD6578" w:rsidRPr="00BD6578" w:rsidRDefault="00BD6578" w:rsidP="00BD6578">
      <w:pPr>
        <w:jc w:val="both"/>
        <w:rPr>
          <w:sz w:val="22"/>
          <w:szCs w:val="22"/>
        </w:rPr>
      </w:pPr>
      <w:r w:rsidRPr="00BD6578">
        <w:rPr>
          <w:sz w:val="22"/>
          <w:szCs w:val="22"/>
        </w:rPr>
        <w:t xml:space="preserve">Donnerstag </w:t>
      </w:r>
      <w:r w:rsidRPr="00BD6578">
        <w:rPr>
          <w:sz w:val="22"/>
          <w:szCs w:val="22"/>
        </w:rPr>
        <w:tab/>
        <w:t xml:space="preserve">09:00 Uhr bis 12:00 Uhr und 13:00 Uhr bis 17:00 Uhr </w:t>
      </w:r>
    </w:p>
    <w:p w14:paraId="17948E48" w14:textId="77777777" w:rsidR="00BD6578" w:rsidRPr="00BD6578" w:rsidRDefault="00BD6578" w:rsidP="00BD6578">
      <w:pPr>
        <w:jc w:val="both"/>
        <w:rPr>
          <w:sz w:val="22"/>
          <w:szCs w:val="22"/>
        </w:rPr>
      </w:pPr>
      <w:r w:rsidRPr="00BD6578">
        <w:rPr>
          <w:sz w:val="22"/>
          <w:szCs w:val="22"/>
        </w:rPr>
        <w:t xml:space="preserve">Freitag </w:t>
      </w:r>
      <w:r w:rsidRPr="00BD6578">
        <w:rPr>
          <w:sz w:val="22"/>
          <w:szCs w:val="22"/>
        </w:rPr>
        <w:tab/>
        <w:t xml:space="preserve">09:00 Uhr bis 12:00 Uhr </w:t>
      </w:r>
    </w:p>
    <w:p w14:paraId="0B7170AD" w14:textId="77777777" w:rsidR="00720B70" w:rsidRDefault="00720B70" w:rsidP="009C6B14">
      <w:pPr>
        <w:jc w:val="both"/>
        <w:rPr>
          <w:sz w:val="22"/>
          <w:szCs w:val="22"/>
        </w:rPr>
      </w:pPr>
    </w:p>
    <w:p w14:paraId="13D44715" w14:textId="53E175CF" w:rsidR="00BD6578" w:rsidRDefault="00720B70" w:rsidP="009C6B1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Die Einsichtnahme kann </w:t>
      </w:r>
      <w:r w:rsidRPr="00BD6578">
        <w:rPr>
          <w:sz w:val="22"/>
          <w:szCs w:val="22"/>
        </w:rPr>
        <w:t xml:space="preserve">nach vorheriger Vereinbarung </w:t>
      </w:r>
      <w:r>
        <w:rPr>
          <w:sz w:val="22"/>
          <w:szCs w:val="22"/>
        </w:rPr>
        <w:t>(Tel. 038461 50 223)</w:t>
      </w:r>
      <w:r>
        <w:rPr>
          <w:sz w:val="22"/>
          <w:szCs w:val="22"/>
        </w:rPr>
        <w:t xml:space="preserve"> </w:t>
      </w:r>
      <w:r w:rsidRPr="00BD6578">
        <w:rPr>
          <w:sz w:val="22"/>
          <w:szCs w:val="22"/>
        </w:rPr>
        <w:t>auch zu anderen Zeiten</w:t>
      </w:r>
      <w:r>
        <w:rPr>
          <w:sz w:val="22"/>
          <w:szCs w:val="22"/>
        </w:rPr>
        <w:t xml:space="preserve"> erfolgen</w:t>
      </w:r>
      <w:r>
        <w:rPr>
          <w:sz w:val="22"/>
          <w:szCs w:val="22"/>
        </w:rPr>
        <w:t>.</w:t>
      </w:r>
    </w:p>
    <w:p w14:paraId="28B8DB09" w14:textId="77777777" w:rsidR="00720B70" w:rsidRDefault="00720B70" w:rsidP="009C6B14">
      <w:pPr>
        <w:jc w:val="both"/>
        <w:rPr>
          <w:sz w:val="22"/>
          <w:szCs w:val="22"/>
        </w:rPr>
      </w:pPr>
    </w:p>
    <w:p w14:paraId="41DC9D81" w14:textId="19067B67" w:rsidR="009C6B14" w:rsidRPr="00F501D1" w:rsidRDefault="00481DCD" w:rsidP="009C6B14">
      <w:pPr>
        <w:jc w:val="both"/>
        <w:rPr>
          <w:sz w:val="22"/>
          <w:szCs w:val="18"/>
        </w:rPr>
      </w:pPr>
      <w:r w:rsidRPr="00F570F1">
        <w:rPr>
          <w:sz w:val="22"/>
          <w:szCs w:val="22"/>
        </w:rPr>
        <w:t xml:space="preserve">Während der </w:t>
      </w:r>
      <w:r>
        <w:rPr>
          <w:sz w:val="22"/>
          <w:szCs w:val="22"/>
        </w:rPr>
        <w:t>Veröffentlichungs</w:t>
      </w:r>
      <w:r w:rsidRPr="00F570F1">
        <w:rPr>
          <w:sz w:val="22"/>
          <w:szCs w:val="22"/>
        </w:rPr>
        <w:t>frist können alle an der Planung Interessierten die Planunterlagen einsehen</w:t>
      </w:r>
      <w:r>
        <w:rPr>
          <w:sz w:val="22"/>
          <w:szCs w:val="22"/>
        </w:rPr>
        <w:t>.</w:t>
      </w:r>
      <w:r w:rsidRPr="00F570F1">
        <w:rPr>
          <w:sz w:val="22"/>
          <w:szCs w:val="22"/>
        </w:rPr>
        <w:t xml:space="preserve"> Stellungnahmen </w:t>
      </w:r>
      <w:r>
        <w:rPr>
          <w:sz w:val="22"/>
          <w:szCs w:val="22"/>
        </w:rPr>
        <w:t>sollen</w:t>
      </w:r>
      <w:r w:rsidRPr="00F570F1">
        <w:rPr>
          <w:sz w:val="22"/>
          <w:szCs w:val="22"/>
        </w:rPr>
        <w:t xml:space="preserve"> elektronisch</w:t>
      </w:r>
      <w:r>
        <w:rPr>
          <w:sz w:val="22"/>
          <w:szCs w:val="22"/>
        </w:rPr>
        <w:t xml:space="preserve"> übermittelt werden</w:t>
      </w:r>
      <w:r w:rsidR="00BD6578">
        <w:rPr>
          <w:sz w:val="22"/>
          <w:szCs w:val="22"/>
        </w:rPr>
        <w:t xml:space="preserve"> an bauleitplanung@buetzow.de</w:t>
      </w:r>
      <w:r w:rsidRPr="00F570F1">
        <w:rPr>
          <w:sz w:val="22"/>
          <w:szCs w:val="22"/>
        </w:rPr>
        <w:t>,</w:t>
      </w:r>
      <w:r>
        <w:rPr>
          <w:sz w:val="22"/>
          <w:szCs w:val="22"/>
        </w:rPr>
        <w:t xml:space="preserve"> können bei Bedarf </w:t>
      </w:r>
      <w:r>
        <w:rPr>
          <w:sz w:val="22"/>
          <w:szCs w:val="22"/>
        </w:rPr>
        <w:lastRenderedPageBreak/>
        <w:t xml:space="preserve">aber auch </w:t>
      </w:r>
      <w:r w:rsidRPr="00F570F1">
        <w:rPr>
          <w:sz w:val="22"/>
          <w:szCs w:val="22"/>
        </w:rPr>
        <w:t>schriftlich oder während der Dienststunden zur Niederschrift abge</w:t>
      </w:r>
      <w:r>
        <w:rPr>
          <w:sz w:val="22"/>
          <w:szCs w:val="22"/>
        </w:rPr>
        <w:t>ge</w:t>
      </w:r>
      <w:r w:rsidRPr="00F570F1">
        <w:rPr>
          <w:sz w:val="22"/>
          <w:szCs w:val="22"/>
        </w:rPr>
        <w:t>ben</w:t>
      </w:r>
      <w:r>
        <w:rPr>
          <w:sz w:val="22"/>
          <w:szCs w:val="22"/>
        </w:rPr>
        <w:t xml:space="preserve"> werden</w:t>
      </w:r>
      <w:r w:rsidRPr="00F570F1">
        <w:rPr>
          <w:sz w:val="22"/>
          <w:szCs w:val="22"/>
        </w:rPr>
        <w:t xml:space="preserve">. Es wird darauf hingewiesen, dass nicht fristgerecht abgegebene Stellungnahmen bei der Beschlussfassung über </w:t>
      </w:r>
      <w:r w:rsidR="00BD6578">
        <w:rPr>
          <w:sz w:val="22"/>
          <w:szCs w:val="22"/>
        </w:rPr>
        <w:t>die Satzungen</w:t>
      </w:r>
      <w:r w:rsidRPr="00F570F1">
        <w:rPr>
          <w:sz w:val="22"/>
          <w:szCs w:val="22"/>
        </w:rPr>
        <w:t xml:space="preserve"> unberücksichtigt bleiben können.</w:t>
      </w:r>
    </w:p>
    <w:p w14:paraId="479341AB" w14:textId="77777777" w:rsidR="005C6803" w:rsidRPr="00F501D1" w:rsidRDefault="005C6803" w:rsidP="00EC317C">
      <w:pPr>
        <w:pStyle w:val="Textkrper2"/>
        <w:widowControl w:val="0"/>
        <w:suppressAutoHyphens/>
        <w:rPr>
          <w:sz w:val="22"/>
          <w:szCs w:val="22"/>
        </w:rPr>
      </w:pPr>
    </w:p>
    <w:p w14:paraId="7F0A293A" w14:textId="4E97825E" w:rsidR="00606354" w:rsidRDefault="00481DCD" w:rsidP="00606354">
      <w:pPr>
        <w:jc w:val="both"/>
        <w:rPr>
          <w:sz w:val="22"/>
          <w:szCs w:val="22"/>
        </w:rPr>
      </w:pPr>
      <w:r w:rsidRPr="00F570F1">
        <w:rPr>
          <w:sz w:val="22"/>
          <w:szCs w:val="22"/>
        </w:rPr>
        <w:t xml:space="preserve">Die Verarbeitung personenbezogener Daten </w:t>
      </w:r>
      <w:r w:rsidR="00B31327">
        <w:rPr>
          <w:sz w:val="22"/>
          <w:szCs w:val="22"/>
        </w:rPr>
        <w:t xml:space="preserve">aus den Stellungnahmen </w:t>
      </w:r>
      <w:r w:rsidRPr="00F570F1">
        <w:rPr>
          <w:sz w:val="22"/>
          <w:szCs w:val="22"/>
        </w:rPr>
        <w:t>erfolgt auf Grundlage des Art</w:t>
      </w:r>
      <w:r>
        <w:rPr>
          <w:sz w:val="22"/>
          <w:szCs w:val="22"/>
        </w:rPr>
        <w:t>.</w:t>
      </w:r>
      <w:r w:rsidRPr="00F570F1">
        <w:rPr>
          <w:sz w:val="22"/>
          <w:szCs w:val="22"/>
        </w:rPr>
        <w:t xml:space="preserve"> 6 Abs</w:t>
      </w:r>
      <w:r>
        <w:rPr>
          <w:sz w:val="22"/>
          <w:szCs w:val="22"/>
        </w:rPr>
        <w:t>.</w:t>
      </w:r>
      <w:r w:rsidRPr="00F570F1">
        <w:rPr>
          <w:sz w:val="22"/>
          <w:szCs w:val="22"/>
        </w:rPr>
        <w:t xml:space="preserve"> 1 e der Datenschutzgrundverordnung (DSGVO) in Verbindung mit § 3 BauGB und dem Landesdatenschutzgesetz. Sofern </w:t>
      </w:r>
      <w:r>
        <w:rPr>
          <w:sz w:val="22"/>
          <w:szCs w:val="22"/>
        </w:rPr>
        <w:t>die</w:t>
      </w:r>
      <w:r w:rsidRPr="00F570F1">
        <w:rPr>
          <w:sz w:val="22"/>
          <w:szCs w:val="22"/>
        </w:rPr>
        <w:t xml:space="preserve"> Stellungnahme ohne Absenderangaben ab</w:t>
      </w:r>
      <w:r w:rsidR="003C3E73">
        <w:rPr>
          <w:sz w:val="22"/>
          <w:szCs w:val="22"/>
        </w:rPr>
        <w:t>ge</w:t>
      </w:r>
      <w:r w:rsidRPr="00F570F1">
        <w:rPr>
          <w:sz w:val="22"/>
          <w:szCs w:val="22"/>
        </w:rPr>
        <w:t>geben</w:t>
      </w:r>
      <w:r>
        <w:rPr>
          <w:sz w:val="22"/>
          <w:szCs w:val="22"/>
        </w:rPr>
        <w:t xml:space="preserve"> wird</w:t>
      </w:r>
      <w:r w:rsidRPr="00F570F1">
        <w:rPr>
          <w:sz w:val="22"/>
          <w:szCs w:val="22"/>
        </w:rPr>
        <w:t>, erh</w:t>
      </w:r>
      <w:r>
        <w:rPr>
          <w:sz w:val="22"/>
          <w:szCs w:val="22"/>
        </w:rPr>
        <w:t>ä</w:t>
      </w:r>
      <w:r w:rsidRPr="00F570F1">
        <w:rPr>
          <w:sz w:val="22"/>
          <w:szCs w:val="22"/>
        </w:rPr>
        <w:t>lt</w:t>
      </w:r>
      <w:r>
        <w:rPr>
          <w:sz w:val="22"/>
          <w:szCs w:val="22"/>
        </w:rPr>
        <w:t xml:space="preserve"> der Absender k</w:t>
      </w:r>
      <w:r w:rsidRPr="00F570F1">
        <w:rPr>
          <w:sz w:val="22"/>
          <w:szCs w:val="22"/>
        </w:rPr>
        <w:t>eine Mitteilung über das Ergebnis der Prüfung.</w:t>
      </w:r>
    </w:p>
    <w:p w14:paraId="3F48DEA6" w14:textId="77777777" w:rsidR="00F75A8E" w:rsidRPr="0054234F" w:rsidRDefault="00F75A8E" w:rsidP="00F75A8E">
      <w:pPr>
        <w:rPr>
          <w:sz w:val="22"/>
          <w:szCs w:val="22"/>
        </w:rPr>
      </w:pPr>
    </w:p>
    <w:p w14:paraId="10C34EE9" w14:textId="7D7B0CCE" w:rsidR="00695C32" w:rsidRPr="0054234F" w:rsidRDefault="0054234F">
      <w:pPr>
        <w:rPr>
          <w:sz w:val="22"/>
          <w:szCs w:val="22"/>
        </w:rPr>
      </w:pPr>
      <w:r w:rsidRPr="0054234F">
        <w:rPr>
          <w:sz w:val="22"/>
          <w:szCs w:val="22"/>
        </w:rPr>
        <w:t xml:space="preserve">Klein </w:t>
      </w:r>
      <w:proofErr w:type="spellStart"/>
      <w:r>
        <w:rPr>
          <w:sz w:val="22"/>
          <w:szCs w:val="22"/>
        </w:rPr>
        <w:t>B</w:t>
      </w:r>
      <w:r w:rsidRPr="0054234F">
        <w:rPr>
          <w:sz w:val="22"/>
          <w:szCs w:val="22"/>
        </w:rPr>
        <w:t>elitz</w:t>
      </w:r>
      <w:proofErr w:type="spellEnd"/>
      <w:r w:rsidR="00695C32" w:rsidRPr="0054234F">
        <w:rPr>
          <w:sz w:val="22"/>
          <w:szCs w:val="22"/>
        </w:rPr>
        <w:t>, den</w:t>
      </w:r>
      <w:r w:rsidR="006648B3" w:rsidRPr="0054234F">
        <w:rPr>
          <w:sz w:val="22"/>
          <w:szCs w:val="22"/>
        </w:rPr>
        <w:t xml:space="preserve"> </w:t>
      </w:r>
      <w:r w:rsidR="00720B70">
        <w:rPr>
          <w:sz w:val="22"/>
          <w:szCs w:val="22"/>
        </w:rPr>
        <w:t>5. Juni 2024</w:t>
      </w:r>
    </w:p>
    <w:p w14:paraId="021118D4" w14:textId="77777777" w:rsidR="00B31327" w:rsidRDefault="00B31327" w:rsidP="00B31327">
      <w:pPr>
        <w:rPr>
          <w:sz w:val="22"/>
          <w:szCs w:val="22"/>
        </w:rPr>
      </w:pPr>
    </w:p>
    <w:p w14:paraId="379A81B6" w14:textId="77777777" w:rsidR="00B31327" w:rsidRDefault="00B31327" w:rsidP="00B31327">
      <w:pPr>
        <w:rPr>
          <w:sz w:val="22"/>
          <w:szCs w:val="22"/>
        </w:rPr>
      </w:pPr>
    </w:p>
    <w:p w14:paraId="6455C6E9" w14:textId="77777777" w:rsidR="00B31327" w:rsidRDefault="00B31327" w:rsidP="00B31327">
      <w:pPr>
        <w:rPr>
          <w:sz w:val="22"/>
          <w:szCs w:val="22"/>
        </w:rPr>
      </w:pPr>
    </w:p>
    <w:p w14:paraId="0F1E48B5" w14:textId="77777777" w:rsidR="002A64E5" w:rsidRDefault="002A64E5" w:rsidP="00B31327">
      <w:pPr>
        <w:rPr>
          <w:sz w:val="22"/>
          <w:szCs w:val="22"/>
        </w:rPr>
      </w:pPr>
      <w:r>
        <w:rPr>
          <w:sz w:val="22"/>
          <w:szCs w:val="22"/>
        </w:rPr>
        <w:t xml:space="preserve">Friedemann </w:t>
      </w:r>
      <w:r w:rsidR="0054234F" w:rsidRPr="0054234F">
        <w:rPr>
          <w:sz w:val="22"/>
          <w:szCs w:val="22"/>
        </w:rPr>
        <w:t>Preuß</w:t>
      </w:r>
    </w:p>
    <w:p w14:paraId="1A53A69E" w14:textId="43D64B94" w:rsidR="00695C32" w:rsidRPr="0054234F" w:rsidRDefault="00695C32" w:rsidP="00B31327">
      <w:pPr>
        <w:rPr>
          <w:sz w:val="22"/>
          <w:szCs w:val="22"/>
        </w:rPr>
      </w:pPr>
      <w:r w:rsidRPr="0054234F">
        <w:rPr>
          <w:sz w:val="22"/>
          <w:szCs w:val="22"/>
        </w:rPr>
        <w:t>Bürgermeister</w:t>
      </w:r>
    </w:p>
    <w:p w14:paraId="162BC2CF" w14:textId="74A72A07" w:rsidR="006648B3" w:rsidRDefault="006648B3">
      <w:pPr>
        <w:rPr>
          <w:sz w:val="22"/>
          <w:szCs w:val="22"/>
        </w:rPr>
      </w:pPr>
    </w:p>
    <w:p w14:paraId="4C043DA9" w14:textId="77777777" w:rsidR="00720B70" w:rsidRDefault="00720B70">
      <w:pPr>
        <w:rPr>
          <w:sz w:val="22"/>
          <w:szCs w:val="22"/>
        </w:rPr>
      </w:pPr>
    </w:p>
    <w:p w14:paraId="278DBC22" w14:textId="55905008" w:rsidR="002A64E5" w:rsidRPr="002A64E5" w:rsidRDefault="002A64E5">
      <w:pPr>
        <w:rPr>
          <w:i/>
          <w:sz w:val="22"/>
          <w:szCs w:val="22"/>
        </w:rPr>
      </w:pPr>
      <w:r w:rsidRPr="002A64E5">
        <w:rPr>
          <w:i/>
          <w:sz w:val="22"/>
          <w:szCs w:val="22"/>
        </w:rPr>
        <w:t>Lagepläne der Geltungsbereiche der Klarstellungs- und Ergänzungssatzungen</w:t>
      </w:r>
    </w:p>
    <w:p w14:paraId="27DD36A6" w14:textId="44106F82" w:rsidR="006648B3" w:rsidRDefault="002A64E5">
      <w:pPr>
        <w:rPr>
          <w:sz w:val="22"/>
          <w:szCs w:val="22"/>
        </w:rPr>
      </w:pPr>
      <w:r>
        <w:rPr>
          <w:sz w:val="22"/>
          <w:szCs w:val="22"/>
        </w:rPr>
        <w:object w:dxaOrig="12615" w:dyaOrig="8925" w14:anchorId="75C633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330pt" o:ole="">
            <v:imagedata r:id="rId9" o:title=""/>
          </v:shape>
          <o:OLEObject Type="Embed" ProgID="FoxitReader.Document" ShapeID="_x0000_i1025" DrawAspect="Content" ObjectID="_1777381572" r:id="rId10"/>
        </w:object>
      </w:r>
    </w:p>
    <w:p w14:paraId="4592940F" w14:textId="2346E861" w:rsidR="002A64E5" w:rsidRDefault="002A64E5">
      <w:pPr>
        <w:rPr>
          <w:sz w:val="22"/>
          <w:szCs w:val="22"/>
        </w:rPr>
      </w:pPr>
    </w:p>
    <w:p w14:paraId="724D9E69" w14:textId="2C098823" w:rsidR="002A64E5" w:rsidRDefault="00720B70">
      <w:pPr>
        <w:rPr>
          <w:sz w:val="22"/>
          <w:szCs w:val="22"/>
        </w:rPr>
      </w:pPr>
      <w:r>
        <w:rPr>
          <w:sz w:val="22"/>
          <w:szCs w:val="22"/>
        </w:rPr>
        <w:object w:dxaOrig="8925" w:dyaOrig="12615" w14:anchorId="2564E151">
          <v:shape id="_x0000_i1029" type="#_x0000_t75" style="width:4in;height:408pt" o:ole="">
            <v:imagedata r:id="rId11" o:title=""/>
          </v:shape>
          <o:OLEObject Type="Embed" ProgID="FoxitReader.Document" ShapeID="_x0000_i1029" DrawAspect="Content" ObjectID="_1777381573" r:id="rId12"/>
        </w:object>
      </w:r>
    </w:p>
    <w:p w14:paraId="59553A7C" w14:textId="35B18C20" w:rsidR="002A64E5" w:rsidRDefault="002A64E5">
      <w:pPr>
        <w:rPr>
          <w:sz w:val="22"/>
          <w:szCs w:val="22"/>
        </w:rPr>
      </w:pPr>
    </w:p>
    <w:p w14:paraId="775982BC" w14:textId="4F7125CC" w:rsidR="002A64E5" w:rsidRDefault="00720B70">
      <w:pPr>
        <w:rPr>
          <w:sz w:val="22"/>
          <w:szCs w:val="22"/>
        </w:rPr>
      </w:pPr>
      <w:r>
        <w:rPr>
          <w:sz w:val="22"/>
          <w:szCs w:val="22"/>
        </w:rPr>
        <w:object w:dxaOrig="8925" w:dyaOrig="12615" w14:anchorId="66F4BB83">
          <v:shape id="_x0000_i1032" type="#_x0000_t75" style="width:285pt;height:402.75pt" o:ole="">
            <v:imagedata r:id="rId13" o:title=""/>
          </v:shape>
          <o:OLEObject Type="Embed" ProgID="FoxitReader.Document" ShapeID="_x0000_i1032" DrawAspect="Content" ObjectID="_1777381574" r:id="rId14"/>
        </w:object>
      </w:r>
    </w:p>
    <w:p w14:paraId="42C3E2A5" w14:textId="6FDA9E1E" w:rsidR="00720B70" w:rsidRDefault="00720B70">
      <w:pPr>
        <w:rPr>
          <w:sz w:val="22"/>
          <w:szCs w:val="22"/>
        </w:rPr>
      </w:pPr>
    </w:p>
    <w:p w14:paraId="6EC09F4E" w14:textId="7826F4A3" w:rsidR="00F87A20" w:rsidRPr="00902F04" w:rsidRDefault="00720B70" w:rsidP="002A64E5">
      <w:pPr>
        <w:rPr>
          <w:sz w:val="14"/>
        </w:rPr>
      </w:pPr>
      <w:r>
        <w:rPr>
          <w:sz w:val="22"/>
          <w:szCs w:val="22"/>
        </w:rPr>
        <w:object w:dxaOrig="12615" w:dyaOrig="8925" w14:anchorId="69E548DA">
          <v:shape id="_x0000_i1037" type="#_x0000_t75" style="width:459.75pt;height:325.5pt" o:ole="">
            <v:imagedata r:id="rId15" o:title=""/>
          </v:shape>
          <o:OLEObject Type="Embed" ProgID="FoxitReader.Document" ShapeID="_x0000_i1037" DrawAspect="Content" ObjectID="_1777381575" r:id="rId16"/>
        </w:object>
      </w:r>
      <w:bookmarkStart w:id="0" w:name="_GoBack"/>
      <w:bookmarkEnd w:id="0"/>
    </w:p>
    <w:p w14:paraId="6EAC78EE" w14:textId="679EABC0" w:rsidR="00E43B8B" w:rsidRPr="00902F04" w:rsidRDefault="00E43B8B" w:rsidP="009E6430">
      <w:pPr>
        <w:ind w:right="282"/>
        <w:rPr>
          <w:rFonts w:cs="Arial"/>
        </w:rPr>
      </w:pPr>
    </w:p>
    <w:sectPr w:rsidR="00E43B8B" w:rsidRPr="00902F04" w:rsidSect="00720B70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659FC" w14:textId="77777777" w:rsidR="00B317D2" w:rsidRDefault="00B317D2">
      <w:r>
        <w:separator/>
      </w:r>
    </w:p>
  </w:endnote>
  <w:endnote w:type="continuationSeparator" w:id="0">
    <w:p w14:paraId="4417F741" w14:textId="77777777" w:rsidR="00B317D2" w:rsidRDefault="00B31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983BB" w14:textId="77777777" w:rsidR="00B317D2" w:rsidRDefault="00B317D2">
      <w:r>
        <w:separator/>
      </w:r>
    </w:p>
  </w:footnote>
  <w:footnote w:type="continuationSeparator" w:id="0">
    <w:p w14:paraId="6DABB3B6" w14:textId="77777777" w:rsidR="00B317D2" w:rsidRDefault="00B31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02330"/>
    <w:multiLevelType w:val="hybridMultilevel"/>
    <w:tmpl w:val="99805428"/>
    <w:lvl w:ilvl="0" w:tplc="591AA2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AE0CC1"/>
    <w:multiLevelType w:val="hybridMultilevel"/>
    <w:tmpl w:val="07E64AD2"/>
    <w:lvl w:ilvl="0" w:tplc="E4E4B9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C32"/>
    <w:rsid w:val="00000900"/>
    <w:rsid w:val="00004A01"/>
    <w:rsid w:val="00015C8D"/>
    <w:rsid w:val="00024C1A"/>
    <w:rsid w:val="000615F7"/>
    <w:rsid w:val="0006167C"/>
    <w:rsid w:val="00075404"/>
    <w:rsid w:val="000A4ADC"/>
    <w:rsid w:val="000A765C"/>
    <w:rsid w:val="000C2960"/>
    <w:rsid w:val="000D6870"/>
    <w:rsid w:val="000E1786"/>
    <w:rsid w:val="000F2489"/>
    <w:rsid w:val="00104E18"/>
    <w:rsid w:val="00105FC5"/>
    <w:rsid w:val="00107F18"/>
    <w:rsid w:val="00113D11"/>
    <w:rsid w:val="00115323"/>
    <w:rsid w:val="00144139"/>
    <w:rsid w:val="0015513A"/>
    <w:rsid w:val="001556E2"/>
    <w:rsid w:val="00162A35"/>
    <w:rsid w:val="00174E4E"/>
    <w:rsid w:val="0019683A"/>
    <w:rsid w:val="001A5E23"/>
    <w:rsid w:val="001C3D82"/>
    <w:rsid w:val="001C3DAA"/>
    <w:rsid w:val="001E4539"/>
    <w:rsid w:val="001F1454"/>
    <w:rsid w:val="001F5F71"/>
    <w:rsid w:val="001F72A2"/>
    <w:rsid w:val="00220309"/>
    <w:rsid w:val="0023254E"/>
    <w:rsid w:val="002666EC"/>
    <w:rsid w:val="00281163"/>
    <w:rsid w:val="00281F94"/>
    <w:rsid w:val="00283346"/>
    <w:rsid w:val="00294A22"/>
    <w:rsid w:val="002A64E5"/>
    <w:rsid w:val="002B02C5"/>
    <w:rsid w:val="002B4E84"/>
    <w:rsid w:val="002C2368"/>
    <w:rsid w:val="002E3F9F"/>
    <w:rsid w:val="002F6667"/>
    <w:rsid w:val="00305260"/>
    <w:rsid w:val="003075ED"/>
    <w:rsid w:val="003109BA"/>
    <w:rsid w:val="00312B91"/>
    <w:rsid w:val="00313C4C"/>
    <w:rsid w:val="00322A9B"/>
    <w:rsid w:val="00334A76"/>
    <w:rsid w:val="00340D50"/>
    <w:rsid w:val="003519CC"/>
    <w:rsid w:val="0036190D"/>
    <w:rsid w:val="00363F92"/>
    <w:rsid w:val="0036411D"/>
    <w:rsid w:val="0036796C"/>
    <w:rsid w:val="0038691F"/>
    <w:rsid w:val="00396225"/>
    <w:rsid w:val="00397846"/>
    <w:rsid w:val="003A236F"/>
    <w:rsid w:val="003A6FBA"/>
    <w:rsid w:val="003B2169"/>
    <w:rsid w:val="003C3E73"/>
    <w:rsid w:val="003C587B"/>
    <w:rsid w:val="003D2461"/>
    <w:rsid w:val="003E09F5"/>
    <w:rsid w:val="003F1B40"/>
    <w:rsid w:val="003F2788"/>
    <w:rsid w:val="003F4CCA"/>
    <w:rsid w:val="003F6FEB"/>
    <w:rsid w:val="00400892"/>
    <w:rsid w:val="00417A2F"/>
    <w:rsid w:val="004202C3"/>
    <w:rsid w:val="00422072"/>
    <w:rsid w:val="00453A16"/>
    <w:rsid w:val="00455610"/>
    <w:rsid w:val="00455EEE"/>
    <w:rsid w:val="004640BD"/>
    <w:rsid w:val="00464BFC"/>
    <w:rsid w:val="00481DCD"/>
    <w:rsid w:val="00481ECF"/>
    <w:rsid w:val="004A67C4"/>
    <w:rsid w:val="004D0439"/>
    <w:rsid w:val="004D37B1"/>
    <w:rsid w:val="004E0E8E"/>
    <w:rsid w:val="004E589D"/>
    <w:rsid w:val="004F025D"/>
    <w:rsid w:val="00503E83"/>
    <w:rsid w:val="005066A8"/>
    <w:rsid w:val="00507182"/>
    <w:rsid w:val="00512228"/>
    <w:rsid w:val="0054234F"/>
    <w:rsid w:val="00553B15"/>
    <w:rsid w:val="00564BDF"/>
    <w:rsid w:val="005708E6"/>
    <w:rsid w:val="00573DE8"/>
    <w:rsid w:val="00581140"/>
    <w:rsid w:val="005917A0"/>
    <w:rsid w:val="005B7D2A"/>
    <w:rsid w:val="005C2824"/>
    <w:rsid w:val="005C48D7"/>
    <w:rsid w:val="005C6803"/>
    <w:rsid w:val="005D5139"/>
    <w:rsid w:val="005E38AF"/>
    <w:rsid w:val="005F5B14"/>
    <w:rsid w:val="0060005D"/>
    <w:rsid w:val="006026D9"/>
    <w:rsid w:val="00604599"/>
    <w:rsid w:val="00606354"/>
    <w:rsid w:val="006241E2"/>
    <w:rsid w:val="00637BB5"/>
    <w:rsid w:val="0064104C"/>
    <w:rsid w:val="0064490C"/>
    <w:rsid w:val="006648B3"/>
    <w:rsid w:val="006719F1"/>
    <w:rsid w:val="00693987"/>
    <w:rsid w:val="00695C32"/>
    <w:rsid w:val="006A234F"/>
    <w:rsid w:val="006A6CF3"/>
    <w:rsid w:val="006B7A30"/>
    <w:rsid w:val="006D1A2A"/>
    <w:rsid w:val="006D6F41"/>
    <w:rsid w:val="006F1D61"/>
    <w:rsid w:val="006F6917"/>
    <w:rsid w:val="00711428"/>
    <w:rsid w:val="00714A3B"/>
    <w:rsid w:val="00720B70"/>
    <w:rsid w:val="00724427"/>
    <w:rsid w:val="00734C6A"/>
    <w:rsid w:val="007370F7"/>
    <w:rsid w:val="00743F76"/>
    <w:rsid w:val="0075486E"/>
    <w:rsid w:val="00757837"/>
    <w:rsid w:val="00763913"/>
    <w:rsid w:val="00773CFA"/>
    <w:rsid w:val="00776C6A"/>
    <w:rsid w:val="007C174E"/>
    <w:rsid w:val="007C2245"/>
    <w:rsid w:val="007D4E7A"/>
    <w:rsid w:val="007E45C7"/>
    <w:rsid w:val="007F2024"/>
    <w:rsid w:val="0080367D"/>
    <w:rsid w:val="008214BA"/>
    <w:rsid w:val="00826EA1"/>
    <w:rsid w:val="00850287"/>
    <w:rsid w:val="00855C29"/>
    <w:rsid w:val="00862E31"/>
    <w:rsid w:val="00887E39"/>
    <w:rsid w:val="00895C8B"/>
    <w:rsid w:val="008C5148"/>
    <w:rsid w:val="008D7BA0"/>
    <w:rsid w:val="00902F04"/>
    <w:rsid w:val="00903C4B"/>
    <w:rsid w:val="00911EF0"/>
    <w:rsid w:val="00914EFB"/>
    <w:rsid w:val="00917231"/>
    <w:rsid w:val="00950443"/>
    <w:rsid w:val="00986AB4"/>
    <w:rsid w:val="009A523C"/>
    <w:rsid w:val="009B707E"/>
    <w:rsid w:val="009C6B14"/>
    <w:rsid w:val="009D313A"/>
    <w:rsid w:val="009E41B5"/>
    <w:rsid w:val="009E6430"/>
    <w:rsid w:val="009F6109"/>
    <w:rsid w:val="00A1351B"/>
    <w:rsid w:val="00A1783D"/>
    <w:rsid w:val="00A330AD"/>
    <w:rsid w:val="00A33B24"/>
    <w:rsid w:val="00A346FC"/>
    <w:rsid w:val="00A427C7"/>
    <w:rsid w:val="00A50300"/>
    <w:rsid w:val="00A60037"/>
    <w:rsid w:val="00A66ADB"/>
    <w:rsid w:val="00AB327F"/>
    <w:rsid w:val="00AB4CB0"/>
    <w:rsid w:val="00AC3A1B"/>
    <w:rsid w:val="00AC7542"/>
    <w:rsid w:val="00AD799C"/>
    <w:rsid w:val="00AE7C4B"/>
    <w:rsid w:val="00B055FA"/>
    <w:rsid w:val="00B12A0C"/>
    <w:rsid w:val="00B12B78"/>
    <w:rsid w:val="00B22F72"/>
    <w:rsid w:val="00B231CA"/>
    <w:rsid w:val="00B252B1"/>
    <w:rsid w:val="00B31327"/>
    <w:rsid w:val="00B317D2"/>
    <w:rsid w:val="00B46D8F"/>
    <w:rsid w:val="00B47E8A"/>
    <w:rsid w:val="00B509E8"/>
    <w:rsid w:val="00B53905"/>
    <w:rsid w:val="00B6678D"/>
    <w:rsid w:val="00B710E0"/>
    <w:rsid w:val="00B72728"/>
    <w:rsid w:val="00B90064"/>
    <w:rsid w:val="00B92648"/>
    <w:rsid w:val="00BB32D0"/>
    <w:rsid w:val="00BD137B"/>
    <w:rsid w:val="00BD6578"/>
    <w:rsid w:val="00BE332C"/>
    <w:rsid w:val="00BE624F"/>
    <w:rsid w:val="00BE746E"/>
    <w:rsid w:val="00BF3558"/>
    <w:rsid w:val="00C03D72"/>
    <w:rsid w:val="00C0643F"/>
    <w:rsid w:val="00C14C0C"/>
    <w:rsid w:val="00C15C3B"/>
    <w:rsid w:val="00C234E4"/>
    <w:rsid w:val="00C72FB9"/>
    <w:rsid w:val="00C83816"/>
    <w:rsid w:val="00C96FD2"/>
    <w:rsid w:val="00CB0FD9"/>
    <w:rsid w:val="00CB1580"/>
    <w:rsid w:val="00CB16FE"/>
    <w:rsid w:val="00CB3C96"/>
    <w:rsid w:val="00CB79B0"/>
    <w:rsid w:val="00CC0BB8"/>
    <w:rsid w:val="00CC4580"/>
    <w:rsid w:val="00CD0E35"/>
    <w:rsid w:val="00CD1B12"/>
    <w:rsid w:val="00CD3807"/>
    <w:rsid w:val="00CF4024"/>
    <w:rsid w:val="00D007AB"/>
    <w:rsid w:val="00D20FCC"/>
    <w:rsid w:val="00D26315"/>
    <w:rsid w:val="00D34C02"/>
    <w:rsid w:val="00D44425"/>
    <w:rsid w:val="00D554F3"/>
    <w:rsid w:val="00D63D68"/>
    <w:rsid w:val="00D74D4A"/>
    <w:rsid w:val="00DA1AD5"/>
    <w:rsid w:val="00DA3FCE"/>
    <w:rsid w:val="00DB2CC1"/>
    <w:rsid w:val="00DB5513"/>
    <w:rsid w:val="00DB6B86"/>
    <w:rsid w:val="00DB7422"/>
    <w:rsid w:val="00DC5516"/>
    <w:rsid w:val="00DD5A68"/>
    <w:rsid w:val="00DE54F2"/>
    <w:rsid w:val="00DF3B15"/>
    <w:rsid w:val="00DF459C"/>
    <w:rsid w:val="00E02807"/>
    <w:rsid w:val="00E12429"/>
    <w:rsid w:val="00E13512"/>
    <w:rsid w:val="00E241A9"/>
    <w:rsid w:val="00E3714C"/>
    <w:rsid w:val="00E43B8B"/>
    <w:rsid w:val="00E53D23"/>
    <w:rsid w:val="00E73B3E"/>
    <w:rsid w:val="00E76FA0"/>
    <w:rsid w:val="00E9647B"/>
    <w:rsid w:val="00EB53F8"/>
    <w:rsid w:val="00EC317C"/>
    <w:rsid w:val="00EC3B28"/>
    <w:rsid w:val="00EC534C"/>
    <w:rsid w:val="00EC5CBF"/>
    <w:rsid w:val="00EE00EE"/>
    <w:rsid w:val="00EE5792"/>
    <w:rsid w:val="00EF290A"/>
    <w:rsid w:val="00EF43A9"/>
    <w:rsid w:val="00F06B1E"/>
    <w:rsid w:val="00F13EFA"/>
    <w:rsid w:val="00F14F17"/>
    <w:rsid w:val="00F15E95"/>
    <w:rsid w:val="00F1606F"/>
    <w:rsid w:val="00F3690B"/>
    <w:rsid w:val="00F411AD"/>
    <w:rsid w:val="00F501D1"/>
    <w:rsid w:val="00F56F38"/>
    <w:rsid w:val="00F575C6"/>
    <w:rsid w:val="00F64CE0"/>
    <w:rsid w:val="00F7445C"/>
    <w:rsid w:val="00F75A8E"/>
    <w:rsid w:val="00F8042D"/>
    <w:rsid w:val="00F82CE6"/>
    <w:rsid w:val="00F87A20"/>
    <w:rsid w:val="00F87C01"/>
    <w:rsid w:val="00FC4929"/>
    <w:rsid w:val="00FD5B96"/>
    <w:rsid w:val="00FE1468"/>
    <w:rsid w:val="00FE2C6A"/>
    <w:rsid w:val="00FE47AD"/>
    <w:rsid w:val="00FE4CF5"/>
    <w:rsid w:val="00FF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9EDB72"/>
  <w15:chartTrackingRefBased/>
  <w15:docId w15:val="{EF4E9DC2-6381-43E0-936B-D7FA004E0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semiHidden/>
    <w:pPr>
      <w:jc w:val="both"/>
    </w:pPr>
  </w:style>
  <w:style w:type="paragraph" w:styleId="Textkrper3">
    <w:name w:val="Body Text 3"/>
    <w:basedOn w:val="Standard"/>
    <w:semiHidden/>
    <w:pPr>
      <w:jc w:val="both"/>
    </w:pPr>
    <w:rPr>
      <w:b/>
    </w:rPr>
  </w:style>
  <w:style w:type="paragraph" w:styleId="Textkrper-Einzug2">
    <w:name w:val="Body Text Indent 2"/>
    <w:basedOn w:val="Standard"/>
    <w:semiHidden/>
    <w:pPr>
      <w:tabs>
        <w:tab w:val="left" w:pos="284"/>
      </w:tabs>
      <w:ind w:left="284" w:hanging="284"/>
      <w:jc w:val="both"/>
    </w:pPr>
    <w:rPr>
      <w:spacing w:val="4"/>
    </w:rPr>
  </w:style>
  <w:style w:type="paragraph" w:styleId="Textkrper-Einzug3">
    <w:name w:val="Body Text Indent 3"/>
    <w:basedOn w:val="Standard"/>
    <w:semiHidden/>
    <w:pPr>
      <w:ind w:left="284" w:hanging="284"/>
      <w:jc w:val="both"/>
    </w:pPr>
    <w:rPr>
      <w:rFonts w:cs="Arial"/>
      <w:sz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95C32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uiPriority w:val="99"/>
    <w:semiHidden/>
    <w:rsid w:val="00695C32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D61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6F1D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semiHidden/>
    <w:rsid w:val="00AE7C4B"/>
    <w:pPr>
      <w:tabs>
        <w:tab w:val="center" w:pos="4536"/>
        <w:tab w:val="right" w:pos="9072"/>
      </w:tabs>
    </w:pPr>
    <w:rPr>
      <w:rFonts w:ascii="Times New Roman" w:hAnsi="Times New Roman"/>
      <w:szCs w:val="24"/>
    </w:rPr>
  </w:style>
  <w:style w:type="character" w:customStyle="1" w:styleId="KopfzeileZchn">
    <w:name w:val="Kopfzeile Zchn"/>
    <w:link w:val="Kopfzeile"/>
    <w:semiHidden/>
    <w:rsid w:val="00AE7C4B"/>
    <w:rPr>
      <w:sz w:val="24"/>
      <w:szCs w:val="24"/>
    </w:rPr>
  </w:style>
  <w:style w:type="character" w:customStyle="1" w:styleId="Textkrper2Zchn">
    <w:name w:val="Textkörper 2 Zchn"/>
    <w:link w:val="Textkrper2"/>
    <w:semiHidden/>
    <w:rsid w:val="001F72A2"/>
    <w:rPr>
      <w:rFonts w:ascii="Arial" w:hAnsi="Arial"/>
      <w:sz w:val="24"/>
    </w:rPr>
  </w:style>
  <w:style w:type="character" w:styleId="Hyperlink">
    <w:name w:val="Hyperlink"/>
    <w:uiPriority w:val="99"/>
    <w:unhideWhenUsed/>
    <w:rsid w:val="006648B3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6648B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F4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etzow.de/Dienste-und-Leistungen/Aktuelles/Bauleitplanungsverfahren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EA0FF-2DA9-4344-BABF-F134C426E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593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Bekanntmachung der Gemeinde Gägelow</vt:lpstr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Bekanntmachung der Gemeinde Gägelow</dc:title>
  <dc:subject/>
  <dc:creator>Stadt- &amp; Regionalplanung SRL</dc:creator>
  <cp:keywords/>
  <cp:lastModifiedBy>Temps, Claudia</cp:lastModifiedBy>
  <cp:revision>6</cp:revision>
  <cp:lastPrinted>2024-03-04T10:20:00Z</cp:lastPrinted>
  <dcterms:created xsi:type="dcterms:W3CDTF">2024-05-16T12:18:00Z</dcterms:created>
  <dcterms:modified xsi:type="dcterms:W3CDTF">2024-05-16T14:20:00Z</dcterms:modified>
</cp:coreProperties>
</file>