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E38" w:rsidRPr="003A1FEB" w:rsidRDefault="00D75E38" w:rsidP="00D75E38">
      <w:pPr>
        <w:jc w:val="center"/>
        <w:rPr>
          <w:b/>
          <w:sz w:val="28"/>
          <w:szCs w:val="28"/>
        </w:rPr>
      </w:pPr>
      <w:r w:rsidRPr="003A1FEB">
        <w:rPr>
          <w:b/>
          <w:sz w:val="28"/>
          <w:szCs w:val="28"/>
        </w:rPr>
        <w:t xml:space="preserve">Satzung der Stadt Bützow über die </w:t>
      </w:r>
    </w:p>
    <w:p w:rsidR="000D20ED" w:rsidRPr="003A1FEB" w:rsidRDefault="00D75E38" w:rsidP="00D75E38">
      <w:pPr>
        <w:jc w:val="center"/>
        <w:rPr>
          <w:b/>
          <w:sz w:val="28"/>
          <w:szCs w:val="28"/>
        </w:rPr>
      </w:pPr>
      <w:r w:rsidRPr="003A1FEB">
        <w:rPr>
          <w:b/>
          <w:sz w:val="28"/>
          <w:szCs w:val="28"/>
        </w:rPr>
        <w:t xml:space="preserve">10. Änderung des Bebauungsplans Nr. 1 „Gewerbegebiet </w:t>
      </w:r>
      <w:proofErr w:type="spellStart"/>
      <w:r w:rsidRPr="003A1FEB">
        <w:rPr>
          <w:b/>
          <w:sz w:val="28"/>
          <w:szCs w:val="28"/>
        </w:rPr>
        <w:t>Tarnower</w:t>
      </w:r>
      <w:proofErr w:type="spellEnd"/>
      <w:r w:rsidRPr="003A1FEB">
        <w:rPr>
          <w:b/>
          <w:sz w:val="28"/>
          <w:szCs w:val="28"/>
        </w:rPr>
        <w:t xml:space="preserve"> Chaussee“</w:t>
      </w:r>
    </w:p>
    <w:p w:rsidR="00D75E38" w:rsidRPr="003A1FEB" w:rsidRDefault="00D75E38" w:rsidP="00D75E38">
      <w:pPr>
        <w:jc w:val="center"/>
        <w:rPr>
          <w:sz w:val="28"/>
          <w:szCs w:val="28"/>
        </w:rPr>
      </w:pPr>
      <w:r w:rsidRPr="003A1FEB">
        <w:rPr>
          <w:sz w:val="28"/>
          <w:szCs w:val="28"/>
        </w:rPr>
        <w:t>(Textbebauungsplan)</w:t>
      </w:r>
    </w:p>
    <w:p w:rsidR="00D75E38" w:rsidRDefault="00D75E38" w:rsidP="00D75E38">
      <w:pPr>
        <w:jc w:val="center"/>
      </w:pPr>
    </w:p>
    <w:p w:rsidR="00D75E38" w:rsidRPr="00CE3803" w:rsidRDefault="00CE3803" w:rsidP="0065730F">
      <w:pPr>
        <w:jc w:val="center"/>
        <w:rPr>
          <w:b/>
          <w:sz w:val="28"/>
          <w:szCs w:val="28"/>
        </w:rPr>
      </w:pPr>
      <w:r w:rsidRPr="00CE3803">
        <w:rPr>
          <w:b/>
          <w:sz w:val="28"/>
          <w:szCs w:val="28"/>
        </w:rPr>
        <w:t>Begründung</w:t>
      </w:r>
    </w:p>
    <w:p w:rsidR="00D75E38" w:rsidRDefault="00D75E38" w:rsidP="00D75E38">
      <w:pPr>
        <w:jc w:val="center"/>
      </w:pPr>
    </w:p>
    <w:p w:rsidR="00B84EB3" w:rsidRDefault="004430A0" w:rsidP="00D75E38">
      <w:pPr>
        <w:jc w:val="center"/>
      </w:pPr>
      <w:r>
        <w:rPr>
          <w:noProof/>
        </w:rPr>
        <w:drawing>
          <wp:inline distT="0" distB="0" distL="0" distR="0" wp14:anchorId="44DD76F9">
            <wp:extent cx="4572000" cy="4638675"/>
            <wp:effectExtent l="19050" t="19050" r="19050" b="285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4638675"/>
                    </a:xfrm>
                    <a:prstGeom prst="rect">
                      <a:avLst/>
                    </a:prstGeom>
                    <a:ln>
                      <a:solidFill>
                        <a:schemeClr val="tx1"/>
                      </a:solidFill>
                    </a:ln>
                  </pic:spPr>
                </pic:pic>
              </a:graphicData>
            </a:graphic>
          </wp:inline>
        </w:drawing>
      </w:r>
    </w:p>
    <w:p w:rsidR="00B84EB3" w:rsidRDefault="00B84EB3" w:rsidP="00D75E38">
      <w:pPr>
        <w:jc w:val="center"/>
      </w:pPr>
    </w:p>
    <w:p w:rsidR="004430A0" w:rsidRDefault="004430A0" w:rsidP="00D75E38">
      <w:pPr>
        <w:jc w:val="center"/>
      </w:pPr>
    </w:p>
    <w:p w:rsidR="00024756" w:rsidRDefault="00024756" w:rsidP="00024756">
      <w:pPr>
        <w:jc w:val="center"/>
      </w:pPr>
      <w:r>
        <w:t>Stadt Bützow</w:t>
      </w:r>
    </w:p>
    <w:p w:rsidR="00024756" w:rsidRDefault="00024756" w:rsidP="00024756">
      <w:pPr>
        <w:jc w:val="center"/>
      </w:pPr>
      <w:r>
        <w:t>Bauamt</w:t>
      </w:r>
    </w:p>
    <w:p w:rsidR="004430A0" w:rsidRDefault="004430A0" w:rsidP="00D75E38">
      <w:pPr>
        <w:jc w:val="center"/>
      </w:pPr>
    </w:p>
    <w:p w:rsidR="004430A0" w:rsidRDefault="004430A0" w:rsidP="00024756">
      <w:r>
        <w:t>Entwurfsfassung, Stand 2</w:t>
      </w:r>
      <w:r w:rsidR="00CA6A1A">
        <w:t>2</w:t>
      </w:r>
      <w:r>
        <w:t>.09.2022</w:t>
      </w:r>
    </w:p>
    <w:p w:rsidR="00B84EB3" w:rsidRDefault="00B84EB3">
      <w:r>
        <w:br w:type="page"/>
      </w:r>
    </w:p>
    <w:p w:rsidR="00B84EB3" w:rsidRDefault="00B84EB3" w:rsidP="00B84EB3">
      <w:pPr>
        <w:jc w:val="both"/>
        <w:rPr>
          <w:rStyle w:val="fontstyle01"/>
        </w:rPr>
      </w:pPr>
      <w:r>
        <w:rPr>
          <w:rStyle w:val="fontstyle01"/>
        </w:rPr>
        <w:lastRenderedPageBreak/>
        <w:t>1. Allgemeines</w:t>
      </w:r>
    </w:p>
    <w:p w:rsidR="00B84EB3" w:rsidRPr="0050616F" w:rsidRDefault="00B84EB3" w:rsidP="00B84EB3">
      <w:pPr>
        <w:jc w:val="both"/>
        <w:rPr>
          <w:rStyle w:val="fontstyle01"/>
          <w:sz w:val="22"/>
          <w:szCs w:val="22"/>
        </w:rPr>
      </w:pPr>
      <w:r>
        <w:rPr>
          <w:rFonts w:ascii="Arial-BoldMT" w:hAnsi="Arial-BoldMT"/>
          <w:b/>
          <w:bCs/>
          <w:color w:val="000000"/>
          <w:sz w:val="26"/>
          <w:szCs w:val="26"/>
        </w:rPr>
        <w:br/>
      </w:r>
      <w:r w:rsidRPr="0050616F">
        <w:rPr>
          <w:rStyle w:val="fontstyle01"/>
          <w:sz w:val="22"/>
          <w:szCs w:val="22"/>
        </w:rPr>
        <w:t xml:space="preserve">1.1. </w:t>
      </w:r>
      <w:r w:rsidR="00E24504" w:rsidRPr="0050616F">
        <w:rPr>
          <w:rStyle w:val="fontstyle01"/>
          <w:sz w:val="22"/>
          <w:szCs w:val="22"/>
        </w:rPr>
        <w:t>Lage des Plangebietes und ursprüngliche Planung</w:t>
      </w:r>
    </w:p>
    <w:p w:rsidR="00EF6A9E" w:rsidRDefault="00F94292" w:rsidP="00B84EB3">
      <w:pPr>
        <w:jc w:val="both"/>
      </w:pPr>
      <w:r>
        <w:t xml:space="preserve">Der Bebauungsplan Nr. 1 „Gewerbegebiet </w:t>
      </w:r>
      <w:proofErr w:type="spellStart"/>
      <w:r>
        <w:t>Tarnower</w:t>
      </w:r>
      <w:proofErr w:type="spellEnd"/>
      <w:r>
        <w:t xml:space="preserve"> Chaussee“ wurde von der Stadt Bützow in den Jahren 1992-1993 aufgestellt</w:t>
      </w:r>
      <w:r w:rsidR="003A1FEB">
        <w:t xml:space="preserve"> und</w:t>
      </w:r>
      <w:r>
        <w:t xml:space="preserve"> am </w:t>
      </w:r>
      <w:r w:rsidR="00902BE8">
        <w:t>13.09.1993</w:t>
      </w:r>
      <w:r>
        <w:t xml:space="preserve"> rechtskräftig. Der Planbereich liegt südöstlich des bebauten Stadtgebietes</w:t>
      </w:r>
      <w:r w:rsidR="003A1FEB">
        <w:t>. Die Flächen wurden vor Aufstellung des Bebauungsplanes landwirtschaftlich genutzt. Der Geltungsbereich</w:t>
      </w:r>
      <w:r>
        <w:t xml:space="preserve"> umfasst die Fläche</w:t>
      </w:r>
      <w:r w:rsidR="00E24504">
        <w:t>n</w:t>
      </w:r>
      <w:r>
        <w:t xml:space="preserve"> zwischen den Bahnanlagen im Norden und der Landessstraße 11 (</w:t>
      </w:r>
      <w:proofErr w:type="spellStart"/>
      <w:r>
        <w:t>Tarnower</w:t>
      </w:r>
      <w:proofErr w:type="spellEnd"/>
      <w:r>
        <w:t xml:space="preserve"> Chaussee) im Westen. Die östliche Grenze </w:t>
      </w:r>
      <w:r w:rsidR="00E24504">
        <w:t xml:space="preserve">liegt 300 </w:t>
      </w:r>
      <w:r w:rsidR="00445456">
        <w:t xml:space="preserve">bis 500 </w:t>
      </w:r>
      <w:r w:rsidR="00E24504">
        <w:t xml:space="preserve">m von der Landesstraße 11 entfernt. Nach </w:t>
      </w:r>
      <w:r w:rsidR="00EF6A9E">
        <w:t>Südo</w:t>
      </w:r>
      <w:r w:rsidR="00E24504">
        <w:t>sten hin schließt sich ohne Unterbrechung der Bebauungsplan Nr. 4 „</w:t>
      </w:r>
      <w:proofErr w:type="spellStart"/>
      <w:r w:rsidR="00E24504">
        <w:t>Tarnower</w:t>
      </w:r>
      <w:proofErr w:type="spellEnd"/>
      <w:r w:rsidR="00E24504">
        <w:t xml:space="preserve"> Chaussee Südost“ an, der sich bis zur Verbindungsstraße nach </w:t>
      </w:r>
      <w:proofErr w:type="spellStart"/>
      <w:r w:rsidR="00E24504">
        <w:t>Zepelin</w:t>
      </w:r>
      <w:proofErr w:type="spellEnd"/>
      <w:r w:rsidR="00E24504">
        <w:t xml:space="preserve"> erstreckt. Nach Süden hin </w:t>
      </w:r>
      <w:r w:rsidR="00EF6A9E">
        <w:t>wird</w:t>
      </w:r>
      <w:r w:rsidR="00E24504">
        <w:t xml:space="preserve"> der B-Plan Nr. 1 </w:t>
      </w:r>
      <w:r w:rsidR="00EF6A9E">
        <w:t xml:space="preserve">durch </w:t>
      </w:r>
      <w:r w:rsidR="00E24504">
        <w:t xml:space="preserve">Ackerland </w:t>
      </w:r>
      <w:r w:rsidR="00EF6A9E">
        <w:t>begrenzt.</w:t>
      </w:r>
      <w:r w:rsidR="00E24504">
        <w:t xml:space="preserve"> </w:t>
      </w:r>
    </w:p>
    <w:p w:rsidR="00E24504" w:rsidRDefault="00EF6A9E" w:rsidP="00B84EB3">
      <w:pPr>
        <w:jc w:val="both"/>
      </w:pPr>
      <w:r>
        <w:t xml:space="preserve">Der Geltungsbereich umfasst </w:t>
      </w:r>
      <w:r w:rsidR="00E24504">
        <w:t>eine Fläche von ca. 37</w:t>
      </w:r>
      <w:r>
        <w:t> </w:t>
      </w:r>
      <w:r w:rsidR="00E24504">
        <w:t>ha.</w:t>
      </w:r>
      <w:r>
        <w:t xml:space="preserve"> </w:t>
      </w:r>
      <w:r w:rsidR="00265D9C">
        <w:t>Von diesen 37</w:t>
      </w:r>
      <w:r>
        <w:t> </w:t>
      </w:r>
      <w:r w:rsidR="00265D9C">
        <w:t xml:space="preserve">ha sind </w:t>
      </w:r>
      <w:r>
        <w:t xml:space="preserve">ursprünglich </w:t>
      </w:r>
      <w:r w:rsidR="00265D9C">
        <w:t>8</w:t>
      </w:r>
      <w:r>
        <w:t> </w:t>
      </w:r>
      <w:r w:rsidR="00265D9C">
        <w:t>ha als Industriegebiet ausgewiesen worden, 22</w:t>
      </w:r>
      <w:r>
        <w:t> </w:t>
      </w:r>
      <w:r w:rsidR="00265D9C">
        <w:t>ha als Gewerbegebiet, 2</w:t>
      </w:r>
      <w:r>
        <w:t> </w:t>
      </w:r>
      <w:r w:rsidR="00265D9C">
        <w:t>ha für großflächigen Einzelhandel und 3</w:t>
      </w:r>
      <w:r>
        <w:t> </w:t>
      </w:r>
      <w:r w:rsidR="00265D9C">
        <w:t>ha als Flächen zum Anpflanzen von Bäumen und Sträuchern.</w:t>
      </w:r>
    </w:p>
    <w:p w:rsidR="000D2DEE" w:rsidRDefault="000D2DEE" w:rsidP="000D2DEE">
      <w:pPr>
        <w:jc w:val="both"/>
      </w:pPr>
      <w:r>
        <w:t xml:space="preserve">Die Bebauungspläne Nr. 1 und Nr. 4 der Stadt Bützow bilden zusammen die planerische Grundlage für das Gewerbe- und Industriegebiet östlich der </w:t>
      </w:r>
      <w:proofErr w:type="spellStart"/>
      <w:r>
        <w:t>Tarnower</w:t>
      </w:r>
      <w:proofErr w:type="spellEnd"/>
      <w:r>
        <w:t xml:space="preserve"> Chaussee. </w:t>
      </w:r>
      <w:r w:rsidR="004430A0">
        <w:t>Es</w:t>
      </w:r>
      <w:r>
        <w:t xml:space="preserve"> ermöglichte die Ansiedlung neuer Gewerbebetriebe und Handelseinrichtungen in Bützow. Es ist bisher das einzige Gewerbegebiet</w:t>
      </w:r>
      <w:r w:rsidR="00062FA9">
        <w:t xml:space="preserve"> der Stadt Bützow</w:t>
      </w:r>
      <w:r>
        <w:t>, in dem über die Aufstellung von Bebauungsplänen Baurecht für gewerbliche Vorhaben geschaffen wurde.</w:t>
      </w:r>
    </w:p>
    <w:p w:rsidR="00E24504" w:rsidRDefault="00EF6A9E" w:rsidP="00B84EB3">
      <w:pPr>
        <w:jc w:val="both"/>
      </w:pPr>
      <w:r>
        <w:t>Der Ursprungsplan hat insgesamt</w:t>
      </w:r>
      <w:r w:rsidR="003A6350">
        <w:t xml:space="preserve"> </w:t>
      </w:r>
      <w:r w:rsidR="00C750FD">
        <w:t>sieben</w:t>
      </w:r>
      <w:r>
        <w:t xml:space="preserve"> rechtskräftige Änderungen erfahren. Diese erfolgten überwiegend aufgrund konkreter Ansiedlungs- oder Erweiterungsvorhaben von Gewerbebetrieben.</w:t>
      </w:r>
    </w:p>
    <w:p w:rsidR="00D31786" w:rsidRDefault="00D31786" w:rsidP="00B84EB3">
      <w:pPr>
        <w:jc w:val="both"/>
      </w:pPr>
    </w:p>
    <w:p w:rsidR="00D31786" w:rsidRPr="00A13E93" w:rsidRDefault="00D31786" w:rsidP="00D31786">
      <w:pPr>
        <w:jc w:val="both"/>
        <w:rPr>
          <w:rStyle w:val="fontstyle01"/>
          <w:sz w:val="22"/>
          <w:szCs w:val="22"/>
        </w:rPr>
      </w:pPr>
      <w:r w:rsidRPr="00A13E93">
        <w:rPr>
          <w:rStyle w:val="fontstyle01"/>
          <w:sz w:val="22"/>
          <w:szCs w:val="22"/>
        </w:rPr>
        <w:t xml:space="preserve">1.2. </w:t>
      </w:r>
      <w:r w:rsidR="00440BA7" w:rsidRPr="00A13E93">
        <w:rPr>
          <w:rStyle w:val="fontstyle01"/>
          <w:sz w:val="22"/>
          <w:szCs w:val="22"/>
        </w:rPr>
        <w:t>Überblick über r</w:t>
      </w:r>
      <w:r w:rsidRPr="00A13E93">
        <w:rPr>
          <w:rStyle w:val="fontstyle01"/>
          <w:sz w:val="22"/>
          <w:szCs w:val="22"/>
        </w:rPr>
        <w:t>echtskräftige Änderungen der Ursprungsplanung</w:t>
      </w:r>
    </w:p>
    <w:p w:rsidR="00D31786" w:rsidRPr="00D31786" w:rsidRDefault="00D31786" w:rsidP="00B84EB3">
      <w:pPr>
        <w:jc w:val="both"/>
        <w:rPr>
          <w:b/>
        </w:rPr>
      </w:pPr>
      <w:r w:rsidRPr="00D31786">
        <w:rPr>
          <w:b/>
        </w:rPr>
        <w:t>Erste Änderung des B-Planes Nr. 1</w:t>
      </w:r>
    </w:p>
    <w:p w:rsidR="00D31786" w:rsidRDefault="00D31786" w:rsidP="00B84EB3">
      <w:pPr>
        <w:jc w:val="both"/>
      </w:pPr>
      <w:r>
        <w:t xml:space="preserve">Am 20.09.1993 wurde die erste Änderung des Bebauungsplanes „Gewerbegebiet </w:t>
      </w:r>
      <w:proofErr w:type="spellStart"/>
      <w:r>
        <w:t>Tarnower</w:t>
      </w:r>
      <w:proofErr w:type="spellEnd"/>
      <w:r>
        <w:t xml:space="preserve"> Chaussee“ rechtskräftig. </w:t>
      </w:r>
      <w:r w:rsidR="00400C90">
        <w:t>Dabei wurde der südwestliche Teil des Geltungsbereiches überplant. Ein Teil des 8 ha großen Industriegebietes (GI) wurde in ein Gewerbegebiet (GE) umgewandelt und eine zusätzliche, von der Haupterschließung (Straße „Nebelring“) nach Süd-Westen abzweigende Erschließungsstraße (Straße „Am Heidekamp“) geplant. Damit sollte eine für Gewerbegebiete typische, kleinteiligere Parzellierung ermöglicht werden. Die städtebaulichen Festsetzungen zum Maß der baulichen Nutzung (GRZ 0,6, GFZ 1,0, zwei Vollgeschosse, abweichende Bauweise zulässig) blieben unverändert. Ebenso gültig blieben die weiteren textlichen Festsetzungen u.a. zur Höhe von Einfriedigungen, Zulässigkeit von Werbeanlagen</w:t>
      </w:r>
      <w:r w:rsidR="00EF6A9E">
        <w:t xml:space="preserve"> und den zulässigen</w:t>
      </w:r>
      <w:r w:rsidR="00400C90">
        <w:t xml:space="preserve"> Materialien für befestigte Flächen.</w:t>
      </w:r>
    </w:p>
    <w:p w:rsidR="00D31786" w:rsidRPr="0035016A" w:rsidRDefault="00663525" w:rsidP="00B84EB3">
      <w:pPr>
        <w:jc w:val="both"/>
        <w:rPr>
          <w:b/>
        </w:rPr>
      </w:pPr>
      <w:r w:rsidRPr="0035016A">
        <w:rPr>
          <w:b/>
        </w:rPr>
        <w:t xml:space="preserve">Zweite Änderung des </w:t>
      </w:r>
      <w:r w:rsidR="0035016A" w:rsidRPr="0035016A">
        <w:rPr>
          <w:b/>
        </w:rPr>
        <w:t>B-Planes Nr. 1</w:t>
      </w:r>
    </w:p>
    <w:p w:rsidR="0035016A" w:rsidRDefault="0035016A" w:rsidP="00B84EB3">
      <w:pPr>
        <w:jc w:val="both"/>
      </w:pPr>
      <w:r>
        <w:t>Mit der zweiten Änderung wurden in einem Baufeld Baugrenzen verändert, um einen variableren Grundstückszuschnitt zu ermöglichen. Gleichzeitig wurde die Erschließung flexibler gestaltet, in dem die Grundstückszufahrten in diesem Bereich nicht mehr zeichnerisch festgesetzt wurden. Stattdessen wurden sie textlich auf eine maximale Zufahrtsbreite von 5 m festgelegt. Die übrigen Bestimmungen des Bebauungsplanes blieben unverändert. Die B-Planänderung tra</w:t>
      </w:r>
      <w:r w:rsidR="00440BA7">
        <w:t>t</w:t>
      </w:r>
      <w:r>
        <w:t xml:space="preserve"> </w:t>
      </w:r>
      <w:r w:rsidR="004430A0">
        <w:t>04.10.1996</w:t>
      </w:r>
      <w:r>
        <w:t xml:space="preserve"> in Kraft.</w:t>
      </w:r>
    </w:p>
    <w:p w:rsidR="004430A0" w:rsidRDefault="0035016A" w:rsidP="004430A0">
      <w:pPr>
        <w:keepNext/>
        <w:jc w:val="both"/>
        <w:rPr>
          <w:b/>
        </w:rPr>
      </w:pPr>
      <w:r>
        <w:rPr>
          <w:b/>
        </w:rPr>
        <w:lastRenderedPageBreak/>
        <w:t>Dritte</w:t>
      </w:r>
      <w:r w:rsidRPr="0035016A">
        <w:rPr>
          <w:b/>
        </w:rPr>
        <w:t xml:space="preserve"> Änderung des B-Planes Nr. 1</w:t>
      </w:r>
    </w:p>
    <w:p w:rsidR="00D31786" w:rsidRDefault="00440BA7" w:rsidP="00B84EB3">
      <w:pPr>
        <w:jc w:val="both"/>
      </w:pPr>
      <w:r>
        <w:t xml:space="preserve">Die dritte Änderung des Bebauungsplanes diente der Ansiedlung einer Tankstelle im nord-westlichen Plangebiet, direkt an der </w:t>
      </w:r>
      <w:proofErr w:type="spellStart"/>
      <w:r>
        <w:t>Tarnower</w:t>
      </w:r>
      <w:proofErr w:type="spellEnd"/>
      <w:r>
        <w:t xml:space="preserve"> Chaussee. Hierzu wurden Baugrenzen verändert, sodass eine Tankstelle mit Waschstraße und Tankstellenshop errichtet werden konnte. Als Nutzung wurde in diesem Baufenster ausschließlich eine Tankstelle zugelassen. Die Rechtskraft trat </w:t>
      </w:r>
      <w:r w:rsidR="004430A0">
        <w:t>am 09.05.1997</w:t>
      </w:r>
      <w:r>
        <w:t xml:space="preserve"> ein</w:t>
      </w:r>
    </w:p>
    <w:p w:rsidR="00440BA7" w:rsidRPr="0035016A" w:rsidRDefault="00440BA7" w:rsidP="00440BA7">
      <w:pPr>
        <w:jc w:val="both"/>
        <w:rPr>
          <w:b/>
        </w:rPr>
      </w:pPr>
      <w:r>
        <w:rPr>
          <w:b/>
        </w:rPr>
        <w:t>Vierte</w:t>
      </w:r>
      <w:r w:rsidRPr="0035016A">
        <w:rPr>
          <w:b/>
        </w:rPr>
        <w:t xml:space="preserve"> Änderung des B-Planes Nr. 1</w:t>
      </w:r>
    </w:p>
    <w:p w:rsidR="00440BA7" w:rsidRDefault="00440BA7" w:rsidP="00B84EB3">
      <w:pPr>
        <w:jc w:val="both"/>
      </w:pPr>
      <w:r>
        <w:t>Mit der vierten Änderung des B-Planes wurde im Bereich des Flurstücks 4/14, Flur 17 der Gemarkung Bützow, ein Baufeld in nordöstlicher Richtung ausg</w:t>
      </w:r>
      <w:r w:rsidR="00E868F8">
        <w:t>e</w:t>
      </w:r>
      <w:r>
        <w:t>weitet. Damit wurde die Erweiterung eines Gewerbebetriebes ermöglicht.</w:t>
      </w:r>
      <w:r w:rsidR="00E868F8">
        <w:t xml:space="preserve"> Die Änderung trat </w:t>
      </w:r>
      <w:r w:rsidR="004430A0">
        <w:t>am 04.12.1997</w:t>
      </w:r>
      <w:r w:rsidR="00E868F8">
        <w:t xml:space="preserve"> in Kraft</w:t>
      </w:r>
    </w:p>
    <w:p w:rsidR="00E868F8" w:rsidRPr="0035016A" w:rsidRDefault="00E868F8" w:rsidP="00E868F8">
      <w:pPr>
        <w:jc w:val="both"/>
        <w:rPr>
          <w:b/>
        </w:rPr>
      </w:pPr>
      <w:r>
        <w:rPr>
          <w:b/>
        </w:rPr>
        <w:t>Fünfte</w:t>
      </w:r>
      <w:r w:rsidRPr="0035016A">
        <w:rPr>
          <w:b/>
        </w:rPr>
        <w:t xml:space="preserve"> Änderung des B-Planes Nr. 1</w:t>
      </w:r>
    </w:p>
    <w:p w:rsidR="00E868F8" w:rsidRDefault="00F52EC9" w:rsidP="00E868F8">
      <w:pPr>
        <w:jc w:val="both"/>
      </w:pPr>
      <w:r>
        <w:t>Mit der</w:t>
      </w:r>
      <w:r w:rsidR="00E868F8">
        <w:t xml:space="preserve"> fünfte</w:t>
      </w:r>
      <w:r>
        <w:t>n</w:t>
      </w:r>
      <w:r w:rsidR="00E868F8">
        <w:t xml:space="preserve"> Änderung des B-Planes </w:t>
      </w:r>
      <w:r>
        <w:t xml:space="preserve">wurden im nord-westlichen Bereich, der bereits mit der 3. Änderung angepasst wurde, erneut Baugrenzen geändert. </w:t>
      </w:r>
      <w:r w:rsidR="00E868F8">
        <w:t xml:space="preserve">Die Änderung trat </w:t>
      </w:r>
      <w:r w:rsidR="004430A0">
        <w:t>am 04.06.1999</w:t>
      </w:r>
      <w:r w:rsidR="00E868F8">
        <w:t xml:space="preserve"> in Kraft</w:t>
      </w:r>
    </w:p>
    <w:p w:rsidR="00F52EC9" w:rsidRPr="0035016A" w:rsidRDefault="00F52EC9" w:rsidP="00F52EC9">
      <w:pPr>
        <w:jc w:val="both"/>
        <w:rPr>
          <w:b/>
        </w:rPr>
      </w:pPr>
      <w:r>
        <w:rPr>
          <w:b/>
        </w:rPr>
        <w:t>Sechste</w:t>
      </w:r>
      <w:r w:rsidRPr="0035016A">
        <w:rPr>
          <w:b/>
        </w:rPr>
        <w:t xml:space="preserve"> Änderung des B-Planes Nr. 1</w:t>
      </w:r>
    </w:p>
    <w:p w:rsidR="00E868F8" w:rsidRDefault="00ED057D" w:rsidP="00B84EB3">
      <w:pPr>
        <w:jc w:val="both"/>
      </w:pPr>
      <w:r>
        <w:t xml:space="preserve">Die 6. Änderung des B-Planes Nr. 1 betraf die textlichen Festsetzungen (Teil B der Satzung). Die textliche Festsetzung Nr. 4 „Werbeanlagen – Die Fläche einer Werbeanlage darf nicht mehr als 1,00 m hoch und 4,00 m breit sein, </w:t>
      </w:r>
      <w:r w:rsidR="005A0B3D">
        <w:t>(</w:t>
      </w:r>
      <w:r>
        <w:t>…</w:t>
      </w:r>
      <w:r w:rsidR="005A0B3D">
        <w:t>)“</w:t>
      </w:r>
      <w:r>
        <w:t xml:space="preserve"> wurde ersatzlos gestrichen, da den Gewerbetreibenden mehr Flexibilität in ihrer werblichen Aktivität ermöglicht werden sollte. Die Änderung trat am 08.05.2003 in Kraft und galt auch für die bereits aufgestellten Änderungsfassungen des Bebauungsplanes.</w:t>
      </w:r>
    </w:p>
    <w:p w:rsidR="00440BA7" w:rsidRDefault="00ED057D" w:rsidP="00B84EB3">
      <w:pPr>
        <w:jc w:val="both"/>
      </w:pPr>
      <w:r>
        <w:t xml:space="preserve">Begonnene </w:t>
      </w:r>
      <w:r w:rsidRPr="005A0B3D">
        <w:rPr>
          <w:b/>
        </w:rPr>
        <w:t>siebte</w:t>
      </w:r>
      <w:r>
        <w:t xml:space="preserve"> und </w:t>
      </w:r>
      <w:r w:rsidRPr="005A0B3D">
        <w:rPr>
          <w:b/>
        </w:rPr>
        <w:t>achte</w:t>
      </w:r>
      <w:r>
        <w:t xml:space="preserve"> Änderungen des Bebauungsplanes erlangten keine Rechtskraft.</w:t>
      </w:r>
    </w:p>
    <w:p w:rsidR="005A0B3D" w:rsidRPr="005A0B3D" w:rsidRDefault="005A0B3D" w:rsidP="00B84EB3">
      <w:pPr>
        <w:jc w:val="both"/>
        <w:rPr>
          <w:b/>
        </w:rPr>
      </w:pPr>
      <w:r w:rsidRPr="005A0B3D">
        <w:rPr>
          <w:b/>
        </w:rPr>
        <w:t>Neunte Änderung des B-Planes Nr. 1</w:t>
      </w:r>
    </w:p>
    <w:p w:rsidR="005A0B3D" w:rsidRDefault="005A0B3D" w:rsidP="00B84EB3">
      <w:pPr>
        <w:jc w:val="both"/>
      </w:pPr>
      <w:r>
        <w:t xml:space="preserve">Im Bereich zwischen </w:t>
      </w:r>
      <w:proofErr w:type="spellStart"/>
      <w:r>
        <w:t>Tarnower</w:t>
      </w:r>
      <w:proofErr w:type="spellEnd"/>
      <w:r>
        <w:t xml:space="preserve"> Chaussee und Nebelring, direkt südlich angrenzend an die </w:t>
      </w:r>
      <w:proofErr w:type="spellStart"/>
      <w:r>
        <w:t>Wolkener</w:t>
      </w:r>
      <w:proofErr w:type="spellEnd"/>
      <w:r>
        <w:t xml:space="preserve"> Chaussee, wurden erneut die Baugrenzen des Baufeldes geändert, um eine Betriebserweiterung zu ermöglichen. Die Änderung trat am 04.06.2015 in Kraft.</w:t>
      </w:r>
    </w:p>
    <w:p w:rsidR="005A0B3D" w:rsidRDefault="005A0B3D" w:rsidP="00B84EB3">
      <w:pPr>
        <w:jc w:val="both"/>
      </w:pPr>
    </w:p>
    <w:p w:rsidR="00E24504" w:rsidRPr="00A13E93" w:rsidRDefault="00E24504" w:rsidP="00E24504">
      <w:pPr>
        <w:jc w:val="both"/>
        <w:rPr>
          <w:rStyle w:val="fontstyle01"/>
          <w:sz w:val="22"/>
          <w:szCs w:val="22"/>
        </w:rPr>
      </w:pPr>
      <w:r w:rsidRPr="00A13E93">
        <w:rPr>
          <w:rStyle w:val="fontstyle01"/>
          <w:sz w:val="22"/>
          <w:szCs w:val="22"/>
        </w:rPr>
        <w:t>1.</w:t>
      </w:r>
      <w:r w:rsidR="00D31786" w:rsidRPr="00A13E93">
        <w:rPr>
          <w:rStyle w:val="fontstyle01"/>
          <w:sz w:val="22"/>
          <w:szCs w:val="22"/>
        </w:rPr>
        <w:t>3</w:t>
      </w:r>
      <w:r w:rsidRPr="00A13E93">
        <w:rPr>
          <w:rStyle w:val="fontstyle01"/>
          <w:sz w:val="22"/>
          <w:szCs w:val="22"/>
        </w:rPr>
        <w:t>. Anlass, Ziel und Erfordernis der Planung</w:t>
      </w:r>
    </w:p>
    <w:p w:rsidR="0019631F" w:rsidRDefault="00E94290" w:rsidP="00552CB2">
      <w:pPr>
        <w:jc w:val="both"/>
      </w:pPr>
      <w:r>
        <w:t>Die Stadt Bützow</w:t>
      </w:r>
      <w:r w:rsidR="00F941C9">
        <w:t xml:space="preserve"> stellt die 10. Änderung des Bebauungsplanes Nr. 1 auf, um </w:t>
      </w:r>
      <w:r w:rsidR="004D7443">
        <w:t xml:space="preserve">mittels einer Feinsteuerung der zulässigen Nutzungen gemäß § 1 Abs. 5 und Abs. 9 </w:t>
      </w:r>
      <w:r w:rsidR="00D7380B">
        <w:t>Baunutzungsverordnung (</w:t>
      </w:r>
      <w:proofErr w:type="spellStart"/>
      <w:r w:rsidR="004D7443">
        <w:t>BauNVO</w:t>
      </w:r>
      <w:proofErr w:type="spellEnd"/>
      <w:r w:rsidR="00D7380B">
        <w:t>)</w:t>
      </w:r>
      <w:r w:rsidR="004D7443">
        <w:t xml:space="preserve"> </w:t>
      </w:r>
      <w:r w:rsidR="00F941C9">
        <w:t>die weitere Entwicklung des Gewerbegebietes zu steuern</w:t>
      </w:r>
      <w:r w:rsidR="0019631F">
        <w:t xml:space="preserve">. </w:t>
      </w:r>
      <w:r w:rsidR="00377157">
        <w:t>Ziel ist es, d</w:t>
      </w:r>
      <w:r w:rsidR="00AE1A02">
        <w:t xml:space="preserve">as Gewerbegebiet </w:t>
      </w:r>
      <w:r w:rsidR="004D4794">
        <w:t xml:space="preserve">östlich der </w:t>
      </w:r>
      <w:proofErr w:type="spellStart"/>
      <w:r w:rsidR="004D4794">
        <w:t>Tarnower</w:t>
      </w:r>
      <w:proofErr w:type="spellEnd"/>
      <w:r w:rsidR="004D4794">
        <w:t xml:space="preserve"> Chaussee </w:t>
      </w:r>
      <w:r w:rsidR="00AE1A02">
        <w:t>als attraktive</w:t>
      </w:r>
      <w:r w:rsidR="00377157">
        <w:t>n</w:t>
      </w:r>
      <w:r w:rsidR="00AE1A02">
        <w:t xml:space="preserve"> Handels-, Produktions- und Dienstleistungsstandort </w:t>
      </w:r>
      <w:r w:rsidR="00377157">
        <w:t xml:space="preserve">(siehe auch Bestandsanalyse in Abschnitt </w:t>
      </w:r>
      <w:r w:rsidR="002C5CDE">
        <w:t>3</w:t>
      </w:r>
      <w:r w:rsidR="00377157">
        <w:t xml:space="preserve">) </w:t>
      </w:r>
      <w:r w:rsidR="004D4794">
        <w:t>weiter</w:t>
      </w:r>
      <w:r w:rsidR="00377157">
        <w:t xml:space="preserve"> zu </w:t>
      </w:r>
      <w:r w:rsidR="004D4794">
        <w:t>entwickel</w:t>
      </w:r>
      <w:r w:rsidR="00377157">
        <w:t>n</w:t>
      </w:r>
      <w:r w:rsidR="00AE1A02">
        <w:t xml:space="preserve">. </w:t>
      </w:r>
      <w:r w:rsidR="00377157">
        <w:t xml:space="preserve">Auf noch bestehenden freien </w:t>
      </w:r>
      <w:r w:rsidR="00C329E3">
        <w:t xml:space="preserve">Flächen </w:t>
      </w:r>
      <w:r w:rsidR="002C5CDE">
        <w:t>oder bei</w:t>
      </w:r>
      <w:r w:rsidR="00377157">
        <w:t xml:space="preserve"> Nutzung</w:t>
      </w:r>
      <w:r w:rsidR="002C5CDE">
        <w:t>sänderungen</w:t>
      </w:r>
      <w:r w:rsidR="00377157">
        <w:t xml:space="preserve"> sollen Arbeitsplätze </w:t>
      </w:r>
      <w:r w:rsidR="002C5CDE">
        <w:t xml:space="preserve">gesichert werden bzw. neu </w:t>
      </w:r>
      <w:r w:rsidR="00377157">
        <w:t>entstehen, die das Gewerbegebiet weiter beleben</w:t>
      </w:r>
      <w:r w:rsidR="00B81F65">
        <w:t>.</w:t>
      </w:r>
      <w:r w:rsidR="00377157">
        <w:t xml:space="preserve"> Synergieeffekte</w:t>
      </w:r>
      <w:r w:rsidR="009E0B04">
        <w:t>,</w:t>
      </w:r>
      <w:r w:rsidR="00377157">
        <w:t xml:space="preserve"> z.</w:t>
      </w:r>
      <w:r w:rsidR="009E0B04">
        <w:t> </w:t>
      </w:r>
      <w:r w:rsidR="00377157">
        <w:t>B. zwischen Handelsunternehmen oder in der Nutzung von Infrastrukturen</w:t>
      </w:r>
      <w:r w:rsidR="00B81F65">
        <w:t>, sollen</w:t>
      </w:r>
      <w:r w:rsidR="00377157">
        <w:t xml:space="preserve"> </w:t>
      </w:r>
      <w:r w:rsidR="00B81F65">
        <w:t>ge</w:t>
      </w:r>
      <w:r w:rsidR="00377157">
        <w:t>förder</w:t>
      </w:r>
      <w:r w:rsidR="00B81F65">
        <w:t>t werden</w:t>
      </w:r>
      <w:r w:rsidR="00377157">
        <w:t xml:space="preserve">. </w:t>
      </w:r>
      <w:r w:rsidR="0021428E" w:rsidRPr="0021428E">
        <w:t xml:space="preserve">Vorgesehen ist </w:t>
      </w:r>
      <w:r w:rsidR="00B81F65">
        <w:t xml:space="preserve">hierzu </w:t>
      </w:r>
      <w:r w:rsidR="0021428E" w:rsidRPr="0021428E">
        <w:t xml:space="preserve">der Ausschluss von großflächigen Lagerhäusern und Lagerplätzen </w:t>
      </w:r>
      <w:r w:rsidR="00C750FD" w:rsidRPr="0021428E">
        <w:t>gemäß § 1 Abs</w:t>
      </w:r>
      <w:r w:rsidR="00C750FD">
        <w:t xml:space="preserve">. </w:t>
      </w:r>
      <w:r w:rsidR="00C750FD" w:rsidRPr="0021428E">
        <w:t xml:space="preserve">5 </w:t>
      </w:r>
      <w:proofErr w:type="spellStart"/>
      <w:r w:rsidR="00C750FD" w:rsidRPr="0021428E">
        <w:t>BauNVO</w:t>
      </w:r>
      <w:proofErr w:type="spellEnd"/>
      <w:r w:rsidR="00C750FD" w:rsidRPr="0021428E">
        <w:t xml:space="preserve"> </w:t>
      </w:r>
      <w:r w:rsidR="0021428E" w:rsidRPr="0021428E">
        <w:t xml:space="preserve">als eigenständiger </w:t>
      </w:r>
      <w:r w:rsidR="00C750FD">
        <w:t>Hauptn</w:t>
      </w:r>
      <w:r w:rsidR="0021428E" w:rsidRPr="0021428E">
        <w:t xml:space="preserve">utzung. Des Weiteren sollen gemäß § 1 Abs. 9 </w:t>
      </w:r>
      <w:proofErr w:type="spellStart"/>
      <w:r w:rsidR="0021428E" w:rsidRPr="0021428E">
        <w:t>BauNVO</w:t>
      </w:r>
      <w:proofErr w:type="spellEnd"/>
      <w:r w:rsidR="0021428E" w:rsidRPr="0021428E">
        <w:t xml:space="preserve"> freistehende Anlagen, die der Nutzung </w:t>
      </w:r>
      <w:r w:rsidR="002C5CDE">
        <w:t>solarer Strahlungsenergie</w:t>
      </w:r>
      <w:r w:rsidR="0021428E" w:rsidRPr="0021428E">
        <w:t xml:space="preserve"> dienen und als wirtschaftlich eigenständige Nutzungen zu den allgemein zulässigen „Gewerbebetrieben aller Art“ gemäß § 8 Abs. 2 </w:t>
      </w:r>
      <w:proofErr w:type="spellStart"/>
      <w:r w:rsidR="0021428E" w:rsidRPr="0021428E">
        <w:t>BauNVO</w:t>
      </w:r>
      <w:proofErr w:type="spellEnd"/>
      <w:r w:rsidR="0021428E" w:rsidRPr="0021428E">
        <w:t xml:space="preserve"> zu rechnen sind, als bestimmte </w:t>
      </w:r>
      <w:r w:rsidR="004D4794">
        <w:t>bauliche Anlagen</w:t>
      </w:r>
      <w:r w:rsidR="0021428E" w:rsidRPr="0021428E">
        <w:t xml:space="preserve"> ausgeschlossen werden. Nicht davon betroffen sind baulich</w:t>
      </w:r>
      <w:r w:rsidR="002C5CDE">
        <w:t>e</w:t>
      </w:r>
      <w:r w:rsidR="0021428E" w:rsidRPr="0021428E">
        <w:t xml:space="preserve"> Anlagen, die </w:t>
      </w:r>
      <w:r w:rsidR="002C5CDE">
        <w:t xml:space="preserve">als Nebennutzung </w:t>
      </w:r>
      <w:r w:rsidR="0021428E" w:rsidRPr="0021428E">
        <w:t xml:space="preserve">der Eigenversorgung von Betrieben </w:t>
      </w:r>
      <w:r w:rsidR="004D4794">
        <w:t xml:space="preserve">mit Energie </w:t>
      </w:r>
      <w:r w:rsidR="0021428E" w:rsidRPr="0021428E">
        <w:t>dienen sowie Anlagen, die auf Dachflächen oder als Fassadenelemente angeordnet werden.</w:t>
      </w:r>
      <w:r w:rsidR="0021428E">
        <w:t xml:space="preserve"> </w:t>
      </w:r>
    </w:p>
    <w:p w:rsidR="00740DDD" w:rsidRDefault="00C750FD" w:rsidP="00552CB2">
      <w:pPr>
        <w:jc w:val="both"/>
      </w:pPr>
      <w:r>
        <w:lastRenderedPageBreak/>
        <w:t>Die Stadt Bützow reagiert mit der Planung auf einen zunehmenden Trend, größere Flächen im Gewerbegebiet für Freiflächen-Photovoltaikanlagen oder für reine Lagerfunktionen</w:t>
      </w:r>
      <w:r w:rsidRPr="00C750FD">
        <w:t xml:space="preserve"> </w:t>
      </w:r>
      <w:r>
        <w:t>nutzen zu wollen.</w:t>
      </w:r>
      <w:r w:rsidR="0019631F">
        <w:t xml:space="preserve"> Damit wird zum einen die positive Entwicklung des Gewerbegebietes östlich der </w:t>
      </w:r>
      <w:proofErr w:type="spellStart"/>
      <w:r w:rsidR="0019631F">
        <w:t>Tarnower</w:t>
      </w:r>
      <w:proofErr w:type="spellEnd"/>
      <w:r w:rsidR="0019631F">
        <w:t xml:space="preserve"> Chaussee beeinträchtigt, zum anderen werden die in Bützow bereits knappen Gewerbeflächen beansprucht, ohne entsprechende Arbeitsplatzeffekte zu generieren. </w:t>
      </w:r>
      <w:r w:rsidR="007952AA">
        <w:t xml:space="preserve">In </w:t>
      </w:r>
      <w:r w:rsidR="000D2DEE">
        <w:t xml:space="preserve">Bützow </w:t>
      </w:r>
      <w:r w:rsidR="007952AA">
        <w:t xml:space="preserve">gibt es </w:t>
      </w:r>
      <w:r w:rsidR="000D2DEE">
        <w:t xml:space="preserve">derzeit nur noch in geringem Umfang </w:t>
      </w:r>
      <w:r w:rsidR="007952AA">
        <w:t>vermarktbare</w:t>
      </w:r>
      <w:r w:rsidR="000D2DEE">
        <w:t xml:space="preserve"> Gewerbeflächen, auf denen Baurecht besteht. </w:t>
      </w:r>
      <w:r w:rsidR="00BF7CC9">
        <w:t xml:space="preserve">Die Gewerbeflächen </w:t>
      </w:r>
      <w:r w:rsidR="000D2DEE">
        <w:t>im Geltungsbereich des</w:t>
      </w:r>
      <w:r w:rsidR="00BF7CC9">
        <w:t xml:space="preserve"> B-Planes Nr. 1 sind weitgehend vergeben</w:t>
      </w:r>
      <w:r w:rsidR="00062FA9">
        <w:t xml:space="preserve">. Eine größere Ansiedlung erfolgt zurzeit an der Straße „Am Heidekamp“, wo auf </w:t>
      </w:r>
      <w:r w:rsidR="00B81F65">
        <w:t>ca. 2,8 </w:t>
      </w:r>
      <w:r w:rsidR="00062FA9">
        <w:t xml:space="preserve">ha Fläche der Wasser- und Abwasserzweckverband Güstrow-Bützow-Sternberg </w:t>
      </w:r>
      <w:r w:rsidR="00B81F65">
        <w:t>seine</w:t>
      </w:r>
      <w:r w:rsidR="00062FA9">
        <w:t xml:space="preserve"> Hauptniederlassung neu errichtet. Dort werden in Zukunft </w:t>
      </w:r>
      <w:r w:rsidR="008E1F1C">
        <w:t>ca. 100</w:t>
      </w:r>
      <w:r w:rsidR="00062FA9">
        <w:t xml:space="preserve"> Beschäftigte des WAZ tätig sein.</w:t>
      </w:r>
      <w:r w:rsidR="00AE1A02">
        <w:t xml:space="preserve"> </w:t>
      </w:r>
    </w:p>
    <w:p w:rsidR="00552CB2" w:rsidRDefault="00062FA9" w:rsidP="00552CB2">
      <w:pPr>
        <w:jc w:val="both"/>
      </w:pPr>
      <w:r>
        <w:t>D</w:t>
      </w:r>
      <w:r w:rsidR="005301C8">
        <w:t xml:space="preserve">ie </w:t>
      </w:r>
      <w:r w:rsidR="00740DDD">
        <w:t xml:space="preserve">im Geltungsbereich des Bebauungsplanes Nr. 1 </w:t>
      </w:r>
      <w:r w:rsidR="005301C8">
        <w:t xml:space="preserve">noch </w:t>
      </w:r>
      <w:r>
        <w:t>verfügbaren freien</w:t>
      </w:r>
      <w:r w:rsidR="005301C8">
        <w:t xml:space="preserve"> Flächen umfassen ca. </w:t>
      </w:r>
      <w:r w:rsidR="002C5CDE">
        <w:t>2</w:t>
      </w:r>
      <w:r w:rsidR="005301C8">
        <w:t xml:space="preserve"> ha. </w:t>
      </w:r>
      <w:r w:rsidR="000D2DEE">
        <w:t>Sie liegen im östlichen Teil des Geltungsbereiches.</w:t>
      </w:r>
      <w:r w:rsidR="00552CB2" w:rsidRPr="00552CB2">
        <w:t xml:space="preserve"> </w:t>
      </w:r>
      <w:r w:rsidR="00552CB2">
        <w:t>Im Bereich des Bebauungsplanes Nr. 4 „</w:t>
      </w:r>
      <w:proofErr w:type="spellStart"/>
      <w:r w:rsidR="00552CB2">
        <w:t>Tarnower</w:t>
      </w:r>
      <w:proofErr w:type="spellEnd"/>
      <w:r w:rsidR="00552CB2">
        <w:t xml:space="preserve"> Chaussee Südost“ sind</w:t>
      </w:r>
      <w:r w:rsidR="00B81F65">
        <w:t xml:space="preserve"> ebenfalls</w:t>
      </w:r>
      <w:r w:rsidR="00552CB2">
        <w:t xml:space="preserve"> noch </w:t>
      </w:r>
      <w:r w:rsidR="002C5CDE">
        <w:t>ca. 2 </w:t>
      </w:r>
      <w:r w:rsidR="00552CB2">
        <w:t>ha verfügbar.</w:t>
      </w:r>
    </w:p>
    <w:p w:rsidR="00BF7CC9" w:rsidRDefault="00552CB2" w:rsidP="00B84EB3">
      <w:pPr>
        <w:jc w:val="both"/>
      </w:pPr>
      <w:r>
        <w:t xml:space="preserve">Westlich der </w:t>
      </w:r>
      <w:proofErr w:type="spellStart"/>
      <w:r>
        <w:t>Tarnower</w:t>
      </w:r>
      <w:proofErr w:type="spellEnd"/>
      <w:r>
        <w:t xml:space="preserve"> Chaussee bis hin zu den Bahngleisen im Norden erstreck</w:t>
      </w:r>
      <w:r w:rsidR="00062FA9">
        <w:t>t</w:t>
      </w:r>
      <w:r>
        <w:t xml:space="preserve"> sich ein älterer gewerblich genutzter Standort, </w:t>
      </w:r>
      <w:r w:rsidR="00263818">
        <w:t xml:space="preserve">der eine Reihe von brachliegenden Flächen </w:t>
      </w:r>
      <w:r w:rsidR="007952AA">
        <w:t>aufweist</w:t>
      </w:r>
      <w:r w:rsidR="00263818">
        <w:t xml:space="preserve">. Dieser Standort stellt jedoch </w:t>
      </w:r>
      <w:r w:rsidR="007952AA">
        <w:t xml:space="preserve">keinen </w:t>
      </w:r>
      <w:r w:rsidR="00263818">
        <w:t>im Zusammenhang bebaute</w:t>
      </w:r>
      <w:r w:rsidR="007952AA">
        <w:t>n</w:t>
      </w:r>
      <w:r w:rsidR="00263818">
        <w:t xml:space="preserve"> Ortsteil gemäß § 34 BauGB dar, so dass hier die Gewerbebrachen nicht ohne eine Überplanung in neue Nutzung gebracht werden können. Darüber hinaus besteht</w:t>
      </w:r>
      <w:r w:rsidR="00062FA9">
        <w:t xml:space="preserve"> auf Teilflächen</w:t>
      </w:r>
      <w:r w:rsidR="00263818">
        <w:t xml:space="preserve"> eine Altlastenproblematik. Kurzfristig können daher dort keine </w:t>
      </w:r>
      <w:r w:rsidR="007952AA">
        <w:t xml:space="preserve">Bauvorhaben umgesetzt </w:t>
      </w:r>
      <w:r w:rsidR="00263818">
        <w:t>werden.</w:t>
      </w:r>
      <w:r w:rsidR="006B09C3">
        <w:t xml:space="preserve"> </w:t>
      </w:r>
      <w:r w:rsidR="00263818">
        <w:t xml:space="preserve">Einen weiteren Schwerpunkt </w:t>
      </w:r>
      <w:r w:rsidR="007952AA">
        <w:t xml:space="preserve">des </w:t>
      </w:r>
      <w:r w:rsidR="00263818">
        <w:t>gewerbliche</w:t>
      </w:r>
      <w:r w:rsidR="007952AA">
        <w:t>n</w:t>
      </w:r>
      <w:r w:rsidR="00263818">
        <w:t xml:space="preserve"> </w:t>
      </w:r>
      <w:r w:rsidR="007952AA">
        <w:t xml:space="preserve">Bestandes </w:t>
      </w:r>
      <w:r w:rsidR="002C5CDE">
        <w:t xml:space="preserve">in der Stadt Bützow </w:t>
      </w:r>
      <w:r w:rsidR="00263818">
        <w:t>stellt der Bereich nördlich der Bahngleise</w:t>
      </w:r>
      <w:r w:rsidR="002C5CDE">
        <w:t xml:space="preserve"> und</w:t>
      </w:r>
      <w:r w:rsidR="00263818">
        <w:t xml:space="preserve"> </w:t>
      </w:r>
      <w:r w:rsidR="007952AA">
        <w:t>südlich der</w:t>
      </w:r>
      <w:r w:rsidR="00263818">
        <w:t xml:space="preserve"> Straße „Vierburgweg“ dar. Hier sind alle Flächen </w:t>
      </w:r>
      <w:r w:rsidR="009E0B04">
        <w:t>belegt</w:t>
      </w:r>
      <w:r w:rsidR="00263818">
        <w:t>.</w:t>
      </w:r>
    </w:p>
    <w:p w:rsidR="007952AA" w:rsidRDefault="009E0B04" w:rsidP="00B84EB3">
      <w:pPr>
        <w:jc w:val="both"/>
      </w:pPr>
      <w:r>
        <w:t xml:space="preserve">Die Problematik flächenintensiver Nutzungen, die </w:t>
      </w:r>
      <w:r w:rsidR="00A04AF8">
        <w:t>nicht zur positiven Entwicklung des Gewerbegebietes beitragen</w:t>
      </w:r>
      <w:r w:rsidR="00C750FD">
        <w:t xml:space="preserve"> und grundsätzlich knappe freie Gewerbeflächen in Bützow beanspruchen, </w:t>
      </w:r>
      <w:r w:rsidR="00A04AF8">
        <w:t>erfordert</w:t>
      </w:r>
      <w:r w:rsidR="002C5CDE">
        <w:t xml:space="preserve"> im Geltungsbereich des Bebauungsplanes Nr. 1</w:t>
      </w:r>
      <w:r w:rsidR="00A04AF8">
        <w:t xml:space="preserve"> eine Feinsteuerung gemäß § 1 </w:t>
      </w:r>
      <w:proofErr w:type="spellStart"/>
      <w:r w:rsidR="00A04AF8">
        <w:t>BauNVO</w:t>
      </w:r>
      <w:proofErr w:type="spellEnd"/>
      <w:r w:rsidR="00A04AF8">
        <w:t>. Die Stadt ist nicht Eigentümer aller freien Flächen</w:t>
      </w:r>
      <w:r w:rsidR="0019631F">
        <w:t xml:space="preserve"> in diesen Gebieten</w:t>
      </w:r>
      <w:r w:rsidR="00A04AF8">
        <w:t xml:space="preserve">, so dass über Verkaufskriterien allein </w:t>
      </w:r>
      <w:r w:rsidR="0019631F">
        <w:t xml:space="preserve">nicht </w:t>
      </w:r>
      <w:r w:rsidR="00A04AF8">
        <w:t xml:space="preserve">gegengesteuert werden </w:t>
      </w:r>
      <w:r w:rsidR="0019631F">
        <w:t>kann</w:t>
      </w:r>
      <w:r w:rsidR="00A04AF8">
        <w:t xml:space="preserve">. Außerdem </w:t>
      </w:r>
      <w:r w:rsidR="0019631F">
        <w:t>hat die Stadt keinen Einfluss auf Nutzungsänderungen im</w:t>
      </w:r>
      <w:r w:rsidR="00A04AF8">
        <w:t xml:space="preserve"> Bestand.</w:t>
      </w:r>
    </w:p>
    <w:p w:rsidR="00185CE7" w:rsidRDefault="00185CE7" w:rsidP="00B84EB3">
      <w:pPr>
        <w:jc w:val="both"/>
      </w:pPr>
      <w:r>
        <w:t xml:space="preserve">Im Zuge der 10. Änderung sollen außerdem </w:t>
      </w:r>
      <w:r w:rsidR="00B30D3E">
        <w:t xml:space="preserve">die örtlichen Bauvorschriften des </w:t>
      </w:r>
      <w:r>
        <w:t xml:space="preserve">Bebauungsplanes Nr. </w:t>
      </w:r>
      <w:r w:rsidR="00B30D3E">
        <w:t>1 auf ihre Notwendigkeit und Zweckmäßigkeit hin überprüft werden.</w:t>
      </w:r>
    </w:p>
    <w:p w:rsidR="00C750FD" w:rsidRPr="00A13E93" w:rsidRDefault="00C750FD" w:rsidP="00B84EB3">
      <w:pPr>
        <w:jc w:val="both"/>
        <w:rPr>
          <w:rStyle w:val="fontstyle01"/>
          <w:sz w:val="22"/>
          <w:szCs w:val="22"/>
        </w:rPr>
      </w:pPr>
      <w:r w:rsidRPr="00A13E93">
        <w:rPr>
          <w:rStyle w:val="fontstyle01"/>
          <w:sz w:val="22"/>
          <w:szCs w:val="22"/>
        </w:rPr>
        <w:t>1.4. Verfahrensablauf und Planungsgrundlagen</w:t>
      </w:r>
    </w:p>
    <w:p w:rsidR="00D41252" w:rsidRDefault="0078686E" w:rsidP="005E05A5">
      <w:pPr>
        <w:jc w:val="both"/>
      </w:pPr>
      <w:r w:rsidRPr="0078686E">
        <w:t xml:space="preserve">Die Stadtvertretung Bützow hat in ihrer Sitzung am 12.10.2020, im Beschluss Nr. BÜZ/0204/2020, die Aufstellung der 10. Änderung des Bebauungsplans Nr. 1 „Gewerbegebiet </w:t>
      </w:r>
      <w:proofErr w:type="spellStart"/>
      <w:r w:rsidRPr="0078686E">
        <w:t>Tarnower</w:t>
      </w:r>
      <w:proofErr w:type="spellEnd"/>
      <w:r w:rsidRPr="0078686E">
        <w:t xml:space="preserve"> Chaussee“ der Stadt Bützow im vereinfachten Verfahren gem. § 13 BauGB beschlossen. </w:t>
      </w:r>
      <w:r w:rsidR="00D41252">
        <w:t xml:space="preserve">Der Aufstellungsbeschluss wurde im Amtsblatt „Bützower Landkurier“ und auf </w:t>
      </w:r>
      <w:r w:rsidR="00D41252" w:rsidRPr="00D41252">
        <w:t>www.buetzow.de</w:t>
      </w:r>
      <w:r w:rsidR="00D41252">
        <w:t xml:space="preserve"> am 04.11.2020 bekannt gemacht. Der Bebauungsplan wird als Textbebauungsplan aufgestellt.</w:t>
      </w:r>
    </w:p>
    <w:p w:rsidR="005E05A5" w:rsidRDefault="00D41252" w:rsidP="005E05A5">
      <w:pPr>
        <w:jc w:val="both"/>
      </w:pPr>
      <w:r>
        <w:t xml:space="preserve">Das vereinfachte Verfahren gemäß § 13 BauGB </w:t>
      </w:r>
      <w:r w:rsidR="00CD68E0">
        <w:t>kann angewendet werden</w:t>
      </w:r>
      <w:r w:rsidR="005E05A5">
        <w:t xml:space="preserve">, </w:t>
      </w:r>
      <w:r>
        <w:t>weil</w:t>
      </w:r>
      <w:r w:rsidR="005E05A5">
        <w:t xml:space="preserve"> die Grundzüge der Planung nicht berührt werden. Die geänderten Festsetzungen des B-Planes Nr. 1 führen nicht zum Verlust des planerischen Grundgedankens für das Plangebiet. Das Leitbild, </w:t>
      </w:r>
      <w:r w:rsidR="00CD68E0">
        <w:t>nach dem</w:t>
      </w:r>
      <w:r w:rsidR="005E05A5">
        <w:t xml:space="preserve"> sich der geplante Standort als Gewerbegebiet </w:t>
      </w:r>
      <w:r w:rsidR="00880E2D">
        <w:t xml:space="preserve">vorrangig für produzierendes Gewerbe sowie für Handelseinrichtungen </w:t>
      </w:r>
      <w:r w:rsidR="005E05A5">
        <w:t xml:space="preserve">entwickeln soll, wird nicht verändert. Die bestehende Art der baulichen Nutzung wird grundsätzlich fortgeführt, es erfolgt nur eine Feinsteuerung in Bezug auf bestimmte </w:t>
      </w:r>
      <w:r w:rsidR="00880E2D">
        <w:t xml:space="preserve">Arten der gewerblichen Nutzung und bestimmte bauliche Anlagen gemäß § 1 Abs. 5 und Abs. 9 </w:t>
      </w:r>
      <w:proofErr w:type="spellStart"/>
      <w:r w:rsidR="00880E2D">
        <w:t>BauNVO</w:t>
      </w:r>
      <w:proofErr w:type="spellEnd"/>
      <w:r w:rsidR="00880E2D">
        <w:t>.</w:t>
      </w:r>
    </w:p>
    <w:p w:rsidR="005E05A5" w:rsidRDefault="00880E2D" w:rsidP="005E05A5">
      <w:pPr>
        <w:jc w:val="both"/>
      </w:pPr>
      <w:r>
        <w:lastRenderedPageBreak/>
        <w:t>Das Maß der zulässigen Nutzung, bestimmt</w:t>
      </w:r>
      <w:r w:rsidR="005E05A5">
        <w:t xml:space="preserve"> durch die Grundflächenzahl, die maximale Geschossigkeit </w:t>
      </w:r>
      <w:r>
        <w:t xml:space="preserve">sowie die Geschossflächenzahl, </w:t>
      </w:r>
      <w:r w:rsidR="005E05A5">
        <w:t>bleib</w:t>
      </w:r>
      <w:r>
        <w:t>t</w:t>
      </w:r>
      <w:r w:rsidR="005E05A5">
        <w:t xml:space="preserve"> bestehen.</w:t>
      </w:r>
      <w:r w:rsidR="00CD68E0">
        <w:t xml:space="preserve"> Ebenso unverändert ist die Lage der überbaubaren Flächen, die durch die Baugrenzen bestimmt werden.</w:t>
      </w:r>
    </w:p>
    <w:p w:rsidR="005E05A5" w:rsidRDefault="0019631F" w:rsidP="005E05A5">
      <w:pPr>
        <w:jc w:val="both"/>
      </w:pPr>
      <w:r>
        <w:t>Auch</w:t>
      </w:r>
      <w:r w:rsidR="005E05A5">
        <w:t xml:space="preserve"> die </w:t>
      </w:r>
      <w:r>
        <w:t xml:space="preserve">übrigen </w:t>
      </w:r>
      <w:r w:rsidR="005E05A5">
        <w:t xml:space="preserve">Kriterien des § 13 Abs. 1 Satz 1 Nr. 1-3 BauGB </w:t>
      </w:r>
      <w:r>
        <w:t xml:space="preserve">sind </w:t>
      </w:r>
      <w:r w:rsidR="00D41252">
        <w:t xml:space="preserve">ebenfalls </w:t>
      </w:r>
      <w:r w:rsidR="005E05A5">
        <w:t>erfüllt:</w:t>
      </w:r>
    </w:p>
    <w:p w:rsidR="005E05A5" w:rsidRDefault="005E05A5" w:rsidP="00880E2D">
      <w:pPr>
        <w:pStyle w:val="Listenabsatz"/>
        <w:numPr>
          <w:ilvl w:val="0"/>
          <w:numId w:val="1"/>
        </w:numPr>
        <w:jc w:val="both"/>
      </w:pPr>
      <w:r>
        <w:t>Mit der vorliegenden Planung ergeben sich keine Vorhaben, die die Durchführung einer</w:t>
      </w:r>
      <w:r w:rsidR="00880E2D">
        <w:t xml:space="preserve"> </w:t>
      </w:r>
      <w:r>
        <w:t>Umweltverträglichkeitsprüfung nach dem Gesetz über die Umweltverträglichkeitsprüfung</w:t>
      </w:r>
      <w:r w:rsidR="00880E2D">
        <w:t xml:space="preserve"> </w:t>
      </w:r>
      <w:r>
        <w:t>(UVPG) oder nach Landesrecht erforderlich machen.</w:t>
      </w:r>
    </w:p>
    <w:p w:rsidR="005E05A5" w:rsidRDefault="005E05A5" w:rsidP="00880E2D">
      <w:pPr>
        <w:pStyle w:val="Listenabsatz"/>
        <w:numPr>
          <w:ilvl w:val="0"/>
          <w:numId w:val="1"/>
        </w:numPr>
        <w:jc w:val="both"/>
      </w:pPr>
      <w:r>
        <w:t>Gemäß § 1 Abs. 6 Nr. 7 b BauGB werden durch die 1</w:t>
      </w:r>
      <w:r w:rsidR="00880E2D">
        <w:t>0</w:t>
      </w:r>
      <w:r>
        <w:t>. Änderung und Erweiterung des B</w:t>
      </w:r>
      <w:r w:rsidR="00880E2D">
        <w:t>-</w:t>
      </w:r>
      <w:r>
        <w:t>Plan</w:t>
      </w:r>
      <w:r w:rsidR="00880E2D">
        <w:t>e</w:t>
      </w:r>
      <w:r>
        <w:t>s Nr.</w:t>
      </w:r>
      <w:r w:rsidR="00880E2D">
        <w:t> </w:t>
      </w:r>
      <w:r>
        <w:t>1 die Erhaltungsziele und der Schutzzweck von Gebieten gemeinschaftlicher</w:t>
      </w:r>
      <w:r w:rsidR="00880E2D">
        <w:t xml:space="preserve"> </w:t>
      </w:r>
      <w:r>
        <w:t>Bedeutung und Europäische Vogelschutzgebiete nicht beeinträchtigt.</w:t>
      </w:r>
    </w:p>
    <w:p w:rsidR="00C750FD" w:rsidRDefault="005E05A5" w:rsidP="00880E2D">
      <w:pPr>
        <w:pStyle w:val="Listenabsatz"/>
        <w:numPr>
          <w:ilvl w:val="0"/>
          <w:numId w:val="1"/>
        </w:numPr>
        <w:jc w:val="both"/>
      </w:pPr>
      <w:r>
        <w:t>Es bestehen keine Anhaltspunkte, dass bei der Planung Pflichten zur Vermeidung oder</w:t>
      </w:r>
      <w:r w:rsidR="00880E2D">
        <w:t xml:space="preserve"> </w:t>
      </w:r>
      <w:r>
        <w:t>Begrenzung der Auswirkungen von schweren Unfällen nach § 50 Satz 1 des Bundes</w:t>
      </w:r>
      <w:r w:rsidR="00D41252">
        <w:t>i</w:t>
      </w:r>
      <w:r>
        <w:t>mmissionsschutzgesetzes zu beachten sind.</w:t>
      </w:r>
    </w:p>
    <w:p w:rsidR="00C750FD" w:rsidRDefault="00CD68E0" w:rsidP="00B84EB3">
      <w:pPr>
        <w:jc w:val="both"/>
      </w:pPr>
      <w:r>
        <w:t>Im vereinfachten Verfahren wird v</w:t>
      </w:r>
      <w:r w:rsidRPr="00CD68E0">
        <w:t xml:space="preserve">on der frühzeitigen Unterrichtung </w:t>
      </w:r>
      <w:r>
        <w:t xml:space="preserve">der Öffentlichkeit und der Behörden </w:t>
      </w:r>
      <w:r w:rsidRPr="00CD68E0">
        <w:t xml:space="preserve">und </w:t>
      </w:r>
      <w:r>
        <w:t xml:space="preserve">der </w:t>
      </w:r>
      <w:r w:rsidRPr="00CD68E0">
        <w:t xml:space="preserve">Erörterung </w:t>
      </w:r>
      <w:r>
        <w:t xml:space="preserve">der Planung </w:t>
      </w:r>
      <w:r w:rsidRPr="00CD68E0">
        <w:t xml:space="preserve">nach § 3 Absatz 1 und § 4 Absatz 1 BauGB abgesehen. Für die Beteiligung der Öffentlichkeit ist die </w:t>
      </w:r>
      <w:r>
        <w:t xml:space="preserve">öffentliche </w:t>
      </w:r>
      <w:r w:rsidRPr="00CD68E0">
        <w:t xml:space="preserve">Auslegung nach § 3 Absatz 2 BauGB vorgesehen. Die Beteiligung der berührten Behörden und sonstigen Träger öffentlicher Belange soll nach § 4 Absatz 2 BauGB durchgeführt werden. </w:t>
      </w:r>
      <w:r>
        <w:t>V</w:t>
      </w:r>
      <w:r w:rsidRPr="00CD68E0">
        <w:t>on der Umweltprüfung nach § 2 Absatz 4</w:t>
      </w:r>
      <w:r>
        <w:t xml:space="preserve"> BauGB</w:t>
      </w:r>
      <w:r w:rsidRPr="00CD68E0">
        <w:t>, von dem Umweltbericht nach § 2a</w:t>
      </w:r>
      <w:r>
        <w:t xml:space="preserve"> BauGB</w:t>
      </w:r>
      <w:r w:rsidRPr="00CD68E0">
        <w:t>, von der Angabe nach § 3 Absatz 2 Satz 2</w:t>
      </w:r>
      <w:r w:rsidR="00DD29D2">
        <w:t xml:space="preserve"> BauGB</w:t>
      </w:r>
      <w:r w:rsidRPr="00CD68E0">
        <w:t xml:space="preserve">, welche Arten umweltbezogener Informationen verfügbar sind, sowie von der zusammenfassenden Erklärung nach § 6a Absatz 1 und § 10a Absatz 1 </w:t>
      </w:r>
      <w:r w:rsidR="00DD29D2">
        <w:t xml:space="preserve">BauGB wird </w:t>
      </w:r>
      <w:r w:rsidRPr="00CD68E0">
        <w:t xml:space="preserve">abgesehen; § 4c </w:t>
      </w:r>
      <w:r w:rsidR="00DD29D2">
        <w:t xml:space="preserve">BauGB </w:t>
      </w:r>
      <w:r w:rsidRPr="00CD68E0">
        <w:t>ist nicht anzuwenden.</w:t>
      </w:r>
    </w:p>
    <w:p w:rsidR="00C750FD" w:rsidRDefault="00DD29D2" w:rsidP="00B84EB3">
      <w:pPr>
        <w:jc w:val="both"/>
      </w:pPr>
      <w:r>
        <w:t xml:space="preserve">Von einer grundsätzlichen Raumbedeutsamkeit der Planung gemäß § 17 Landesplanungsgesetz Mecklenburg-Vorpommern (LPIG) ist nicht auszugehen. Das Amt für Raumordnung und Landesplanung Region Rostock wird gemäß § 4 Abs. 2 BauGB </w:t>
      </w:r>
      <w:r w:rsidR="004C3344">
        <w:t xml:space="preserve">als Behörde </w:t>
      </w:r>
      <w:r w:rsidR="00D41252">
        <w:t>zur Abgabe einer Stellungnahme aufgefordert</w:t>
      </w:r>
      <w:r>
        <w:t>.</w:t>
      </w:r>
    </w:p>
    <w:p w:rsidR="00DD29D2" w:rsidRPr="0020365A" w:rsidRDefault="00DD29D2" w:rsidP="00B06663">
      <w:pPr>
        <w:spacing w:before="240"/>
        <w:jc w:val="both"/>
        <w:rPr>
          <w:rStyle w:val="fontstyle01"/>
        </w:rPr>
      </w:pPr>
      <w:r w:rsidRPr="0020365A">
        <w:rPr>
          <w:rStyle w:val="fontstyle01"/>
        </w:rPr>
        <w:t>2. Planerische Rahmenbedingungen</w:t>
      </w:r>
    </w:p>
    <w:p w:rsidR="00DD29D2" w:rsidRPr="00A13E93" w:rsidRDefault="00DD29D2" w:rsidP="00DD29D2">
      <w:pPr>
        <w:jc w:val="both"/>
        <w:rPr>
          <w:rStyle w:val="fontstyle01"/>
          <w:sz w:val="22"/>
          <w:szCs w:val="22"/>
        </w:rPr>
      </w:pPr>
      <w:r w:rsidRPr="00A13E93">
        <w:rPr>
          <w:rStyle w:val="fontstyle01"/>
          <w:sz w:val="22"/>
          <w:szCs w:val="22"/>
        </w:rPr>
        <w:t>2.1. Rechtsgrundlagen</w:t>
      </w:r>
    </w:p>
    <w:p w:rsidR="00DD29D2" w:rsidRPr="00DD29D2" w:rsidRDefault="00DD29D2" w:rsidP="00DD29D2">
      <w:pPr>
        <w:jc w:val="both"/>
      </w:pPr>
      <w:r w:rsidRPr="00DD29D2">
        <w:t xml:space="preserve">Als Rechtsgrundlagen für </w:t>
      </w:r>
      <w:r w:rsidR="00D41252">
        <w:t xml:space="preserve">die 10. Änderung des </w:t>
      </w:r>
      <w:r w:rsidRPr="00DD29D2">
        <w:t>Bebauungsplan</w:t>
      </w:r>
      <w:r w:rsidR="00D41252">
        <w:t>es Nr. 1</w:t>
      </w:r>
      <w:r w:rsidRPr="00DD29D2">
        <w:t xml:space="preserve"> gelten:</w:t>
      </w:r>
    </w:p>
    <w:p w:rsidR="00DD29D2" w:rsidRPr="00DD29D2" w:rsidRDefault="00DD29D2" w:rsidP="00DD29D2">
      <w:pPr>
        <w:pStyle w:val="Listenabsatz"/>
        <w:numPr>
          <w:ilvl w:val="0"/>
          <w:numId w:val="2"/>
        </w:numPr>
        <w:jc w:val="both"/>
      </w:pPr>
      <w:r w:rsidRPr="00DD29D2">
        <w:t>das Baugesetzbuch in der Fassung der Bekanntmachung vom 3. November 2017 (BGBl.</w:t>
      </w:r>
      <w:r>
        <w:t xml:space="preserve"> </w:t>
      </w:r>
      <w:r w:rsidRPr="00DD29D2">
        <w:t xml:space="preserve">I S. 3634), </w:t>
      </w:r>
      <w:r w:rsidR="0015722C" w:rsidRPr="0015722C">
        <w:t>das zuletzt durch Artikel 2 des Gesetzes vom 20. Juli 2022 (BGBl. I S. 1353) geändert worden ist</w:t>
      </w:r>
    </w:p>
    <w:p w:rsidR="00DD29D2" w:rsidRPr="00DD29D2" w:rsidRDefault="00DD29D2" w:rsidP="00DD29D2">
      <w:pPr>
        <w:pStyle w:val="Listenabsatz"/>
        <w:numPr>
          <w:ilvl w:val="0"/>
          <w:numId w:val="2"/>
        </w:numPr>
        <w:jc w:val="both"/>
      </w:pPr>
      <w:r w:rsidRPr="00DD29D2">
        <w:t>die Baunutzungsverordnung in der Fassung der Bekanntmachung vom 21. November</w:t>
      </w:r>
      <w:r>
        <w:t xml:space="preserve"> </w:t>
      </w:r>
      <w:r w:rsidRPr="00DD29D2">
        <w:t>2017 (BGBl. I S. 3786)</w:t>
      </w:r>
      <w:r w:rsidR="0015722C">
        <w:t>,</w:t>
      </w:r>
      <w:r w:rsidR="0015722C" w:rsidRPr="0015722C">
        <w:t xml:space="preserve"> die durch Artikel 2 des Gesetzes vom 14. Juni 2021 (BGBl. I S. 1802) geändert worden ist</w:t>
      </w:r>
    </w:p>
    <w:p w:rsidR="004D4794" w:rsidRPr="00DD29D2" w:rsidRDefault="00DD29D2" w:rsidP="0015722C">
      <w:pPr>
        <w:pStyle w:val="Listenabsatz"/>
        <w:numPr>
          <w:ilvl w:val="0"/>
          <w:numId w:val="2"/>
        </w:numPr>
        <w:jc w:val="both"/>
      </w:pPr>
      <w:r w:rsidRPr="00DD29D2">
        <w:t xml:space="preserve">die Landesbauordnung Mecklenburg-Vorpommern (LBauO M-V) </w:t>
      </w:r>
      <w:r w:rsidR="0015722C">
        <w:t>in der Fassung der Bekanntmachung vom 15. Oktober 2015 (</w:t>
      </w:r>
      <w:proofErr w:type="spellStart"/>
      <w:r w:rsidR="0015722C">
        <w:t>GVOBl</w:t>
      </w:r>
      <w:proofErr w:type="spellEnd"/>
      <w:r w:rsidR="0015722C">
        <w:t>. M-V S. 344, 2016 S. 28) (1), zuletzt geändert durch Gesetz vom 26. Juni 2021 (</w:t>
      </w:r>
      <w:proofErr w:type="spellStart"/>
      <w:r w:rsidR="0015722C">
        <w:t>GVOBl</w:t>
      </w:r>
      <w:proofErr w:type="spellEnd"/>
      <w:r w:rsidR="0015722C">
        <w:t>. M-V S. 1033)</w:t>
      </w:r>
    </w:p>
    <w:p w:rsidR="007952AA" w:rsidRPr="00A13E93" w:rsidRDefault="009E6A3D" w:rsidP="00B84EB3">
      <w:pPr>
        <w:jc w:val="both"/>
        <w:rPr>
          <w:rStyle w:val="fontstyle01"/>
          <w:sz w:val="22"/>
          <w:szCs w:val="22"/>
        </w:rPr>
      </w:pPr>
      <w:r w:rsidRPr="00A13E93">
        <w:rPr>
          <w:rStyle w:val="fontstyle01"/>
          <w:sz w:val="22"/>
          <w:szCs w:val="22"/>
        </w:rPr>
        <w:t>2.2. Vorgaben übergeordneter Planungen</w:t>
      </w:r>
    </w:p>
    <w:p w:rsidR="005503F8" w:rsidRDefault="00B30D3E" w:rsidP="00B84EB3">
      <w:pPr>
        <w:jc w:val="both"/>
      </w:pPr>
      <w:r>
        <w:t>Da die Grundzüge der Planung mit der 10. Änderung des B-Planes Nr. 1 nicht berührt werden, kann die Übereinstimmung mit den Vorgaben übergeordneter Planungen, namentlich dem Landesraumentwicklungsprogramm des Landes Mecklenburg-Vorpommern</w:t>
      </w:r>
      <w:r w:rsidR="002902B5">
        <w:t xml:space="preserve"> und</w:t>
      </w:r>
      <w:r>
        <w:t xml:space="preserve"> dem Regionalen Raumentwicklungsprogramm Mittleres Mecklenburg/Rostock grundsätzlich als gegeben angesehen </w:t>
      </w:r>
      <w:r>
        <w:lastRenderedPageBreak/>
        <w:t>werden. Das Gewerbegebiet wird durch die Festsetzungen des Regionalen Raumentwicklungsprogrammes zu Vorbehalts- und Vorranggebieten nicht berührt</w:t>
      </w:r>
      <w:r w:rsidR="00A938AF">
        <w:t>.</w:t>
      </w:r>
      <w:r>
        <w:t xml:space="preserve"> </w:t>
      </w:r>
    </w:p>
    <w:p w:rsidR="00A115C7" w:rsidRPr="005503F8" w:rsidRDefault="00B30D3E" w:rsidP="00B84EB3">
      <w:pPr>
        <w:jc w:val="both"/>
      </w:pPr>
      <w:r>
        <w:t xml:space="preserve">Die Planung unterstützt darüber hinaus das Ziel Z (3) aus dem Kapitel </w:t>
      </w:r>
      <w:r w:rsidRPr="00A115C7">
        <w:t>4.1 Siedlungsstruktur</w:t>
      </w:r>
      <w:r>
        <w:t xml:space="preserve"> des </w:t>
      </w:r>
      <w:r w:rsidR="00A115C7">
        <w:t>R</w:t>
      </w:r>
      <w:r>
        <w:t xml:space="preserve">egionalen </w:t>
      </w:r>
      <w:r w:rsidR="00A115C7">
        <w:t>R</w:t>
      </w:r>
      <w:r>
        <w:t>aumentwicklungsprogramms</w:t>
      </w:r>
      <w:r w:rsidR="002902B5">
        <w:t xml:space="preserve"> Mittleres Mecklenburg/Rostock</w:t>
      </w:r>
      <w:r>
        <w:t>:</w:t>
      </w:r>
    </w:p>
    <w:p w:rsidR="002902B5" w:rsidRDefault="00B30D3E" w:rsidP="00B30D3E">
      <w:pPr>
        <w:pStyle w:val="Listenabsatz"/>
        <w:numPr>
          <w:ilvl w:val="0"/>
          <w:numId w:val="3"/>
        </w:numPr>
        <w:jc w:val="both"/>
      </w:pPr>
      <w:r>
        <w:t>„</w:t>
      </w:r>
      <w:r w:rsidR="005A54C9">
        <w:t>Z (3) Der Nutzung erschlossener Standortreserven sowie der Umnutzung, Erneuerung und Verdichtung bebauter Gebiete ist Vorrang</w:t>
      </w:r>
      <w:r w:rsidR="00A115C7">
        <w:t xml:space="preserve"> </w:t>
      </w:r>
      <w:r w:rsidR="005A54C9">
        <w:t>vor der Ausweisung neuer Siedlungsflächen einzuräumen.</w:t>
      </w:r>
      <w:r>
        <w:t>“</w:t>
      </w:r>
      <w:r w:rsidR="002902B5" w:rsidRPr="002902B5">
        <w:t xml:space="preserve"> </w:t>
      </w:r>
    </w:p>
    <w:p w:rsidR="005503F8" w:rsidRDefault="002902B5" w:rsidP="002902B5">
      <w:pPr>
        <w:jc w:val="both"/>
      </w:pPr>
      <w:r>
        <w:t>Der Flächennutzungsplan der Stadt Bützow weist gewerbliche Bauflächen in diesem Bereich aus.</w:t>
      </w:r>
      <w:r w:rsidR="00D41252">
        <w:t xml:space="preserve"> Damit ist der Bebauungsplan gemäß § 8 Abs. 2 BauGB aus dem Flächennutzungsplan entwickelt.</w:t>
      </w:r>
    </w:p>
    <w:p w:rsidR="007952AA" w:rsidRPr="0020365A" w:rsidRDefault="00D43CEC" w:rsidP="00B06663">
      <w:pPr>
        <w:spacing w:before="240"/>
        <w:jc w:val="both"/>
        <w:rPr>
          <w:rStyle w:val="fontstyle01"/>
        </w:rPr>
      </w:pPr>
      <w:r w:rsidRPr="0020365A">
        <w:rPr>
          <w:rStyle w:val="fontstyle01"/>
        </w:rPr>
        <w:t xml:space="preserve">3. </w:t>
      </w:r>
      <w:r w:rsidR="007952AA" w:rsidRPr="0020365A">
        <w:rPr>
          <w:rStyle w:val="fontstyle01"/>
        </w:rPr>
        <w:t>Bestandsanalyse</w:t>
      </w:r>
    </w:p>
    <w:p w:rsidR="004D4794" w:rsidRPr="00A13E93" w:rsidRDefault="00D43CEC" w:rsidP="00B84EB3">
      <w:pPr>
        <w:jc w:val="both"/>
        <w:rPr>
          <w:rStyle w:val="fontstyle01"/>
          <w:sz w:val="22"/>
          <w:szCs w:val="22"/>
        </w:rPr>
      </w:pPr>
      <w:r w:rsidRPr="00A13E93">
        <w:rPr>
          <w:rStyle w:val="fontstyle01"/>
          <w:sz w:val="22"/>
          <w:szCs w:val="22"/>
        </w:rPr>
        <w:t>3.1</w:t>
      </w:r>
      <w:r w:rsidR="00D41252" w:rsidRPr="00A13E93">
        <w:rPr>
          <w:rStyle w:val="fontstyle01"/>
          <w:sz w:val="22"/>
          <w:szCs w:val="22"/>
        </w:rPr>
        <w:t>.</w:t>
      </w:r>
      <w:r w:rsidRPr="00A13E93">
        <w:rPr>
          <w:rStyle w:val="fontstyle01"/>
          <w:sz w:val="22"/>
          <w:szCs w:val="22"/>
        </w:rPr>
        <w:t xml:space="preserve"> </w:t>
      </w:r>
      <w:r w:rsidR="00A71D44" w:rsidRPr="00A13E93">
        <w:rPr>
          <w:rStyle w:val="fontstyle01"/>
          <w:sz w:val="22"/>
          <w:szCs w:val="22"/>
        </w:rPr>
        <w:t>Städtebaulicher Bestand</w:t>
      </w:r>
    </w:p>
    <w:p w:rsidR="007952AA" w:rsidRDefault="002902B5" w:rsidP="00B84EB3">
      <w:pPr>
        <w:jc w:val="both"/>
      </w:pPr>
      <w:r>
        <w:t>Der Bestand im Gewerbegebiet umfasst Einzelhandelsunternehmen, produzierendes Gewerbe</w:t>
      </w:r>
      <w:r w:rsidR="00482E3F">
        <w:t>,</w:t>
      </w:r>
      <w:r>
        <w:t xml:space="preserve"> </w:t>
      </w:r>
      <w:r w:rsidR="00482E3F">
        <w:t xml:space="preserve">Handwerksunternehmen </w:t>
      </w:r>
      <w:r>
        <w:t xml:space="preserve">und Dienstleistungsunternehmen. Im Einzelnen sind </w:t>
      </w:r>
      <w:r w:rsidR="000F5C29">
        <w:t xml:space="preserve">im Geltungsbereich des B-Planes Nr. 1 </w:t>
      </w:r>
      <w:r>
        <w:t>ansässig:</w:t>
      </w:r>
    </w:p>
    <w:p w:rsidR="002902B5" w:rsidRDefault="002902B5" w:rsidP="00482E3F">
      <w:pPr>
        <w:pStyle w:val="Listenabsatz"/>
        <w:numPr>
          <w:ilvl w:val="0"/>
          <w:numId w:val="3"/>
        </w:numPr>
        <w:jc w:val="both"/>
      </w:pPr>
      <w:r>
        <w:t>3 Autohäuser/-werkstätten</w:t>
      </w:r>
    </w:p>
    <w:p w:rsidR="002902B5" w:rsidRDefault="002902B5" w:rsidP="00482E3F">
      <w:pPr>
        <w:pStyle w:val="Listenabsatz"/>
        <w:numPr>
          <w:ilvl w:val="0"/>
          <w:numId w:val="3"/>
        </w:numPr>
        <w:jc w:val="both"/>
      </w:pPr>
      <w:r>
        <w:t>Ein Markt des großflächigen Lebensmitteleinzelhandels (</w:t>
      </w:r>
      <w:proofErr w:type="spellStart"/>
      <w:r>
        <w:t>famila</w:t>
      </w:r>
      <w:proofErr w:type="spellEnd"/>
      <w:r>
        <w:t>) mit Getränkemarkt</w:t>
      </w:r>
    </w:p>
    <w:p w:rsidR="003F5F5D" w:rsidRDefault="003F5F5D" w:rsidP="00482E3F">
      <w:pPr>
        <w:pStyle w:val="Listenabsatz"/>
        <w:numPr>
          <w:ilvl w:val="0"/>
          <w:numId w:val="3"/>
        </w:numPr>
        <w:jc w:val="both"/>
      </w:pPr>
      <w:r>
        <w:t>Bäckerei</w:t>
      </w:r>
      <w:r w:rsidR="00DC77F0">
        <w:t xml:space="preserve"> mit Café</w:t>
      </w:r>
    </w:p>
    <w:p w:rsidR="002902B5" w:rsidRDefault="002D6DFF" w:rsidP="00482E3F">
      <w:pPr>
        <w:pStyle w:val="Listenabsatz"/>
        <w:numPr>
          <w:ilvl w:val="0"/>
          <w:numId w:val="3"/>
        </w:numPr>
        <w:jc w:val="both"/>
      </w:pPr>
      <w:r>
        <w:t xml:space="preserve">Ein </w:t>
      </w:r>
      <w:r w:rsidR="002902B5">
        <w:t>Baumarkt</w:t>
      </w:r>
      <w:r>
        <w:t xml:space="preserve"> mit Baustoffvertrieb und </w:t>
      </w:r>
      <w:r w:rsidR="002902B5">
        <w:t>Gartencenter</w:t>
      </w:r>
    </w:p>
    <w:p w:rsidR="003F5F5D" w:rsidRDefault="003F5F5D" w:rsidP="00482E3F">
      <w:pPr>
        <w:pStyle w:val="Listenabsatz"/>
        <w:numPr>
          <w:ilvl w:val="0"/>
          <w:numId w:val="3"/>
        </w:numPr>
        <w:jc w:val="both"/>
      </w:pPr>
      <w:r>
        <w:t>Landmaschinenhandel und -</w:t>
      </w:r>
      <w:proofErr w:type="spellStart"/>
      <w:r>
        <w:t>werkstatt</w:t>
      </w:r>
      <w:proofErr w:type="spellEnd"/>
    </w:p>
    <w:p w:rsidR="002902B5" w:rsidRDefault="002902B5" w:rsidP="00482E3F">
      <w:pPr>
        <w:pStyle w:val="Listenabsatz"/>
        <w:numPr>
          <w:ilvl w:val="0"/>
          <w:numId w:val="3"/>
        </w:numPr>
        <w:jc w:val="both"/>
      </w:pPr>
      <w:r>
        <w:t>Pkw-Anhänger-Produktion (Pferde</w:t>
      </w:r>
      <w:r w:rsidR="00D75DD4">
        <w:t>transport</w:t>
      </w:r>
      <w:r>
        <w:t>anhänger, Universalanhänger) incl. Anhängerverkauf und -verleih</w:t>
      </w:r>
    </w:p>
    <w:p w:rsidR="00A71D44" w:rsidRDefault="00350C12" w:rsidP="00482E3F">
      <w:pPr>
        <w:pStyle w:val="Listenabsatz"/>
        <w:numPr>
          <w:ilvl w:val="0"/>
          <w:numId w:val="3"/>
        </w:numPr>
        <w:jc w:val="both"/>
      </w:pPr>
      <w:r>
        <w:t>Schaltanlagen</w:t>
      </w:r>
      <w:r w:rsidR="00482E3F">
        <w:t>bau</w:t>
      </w:r>
    </w:p>
    <w:p w:rsidR="00482E3F" w:rsidRDefault="00482E3F" w:rsidP="00482E3F">
      <w:pPr>
        <w:pStyle w:val="Listenabsatz"/>
        <w:numPr>
          <w:ilvl w:val="0"/>
          <w:numId w:val="3"/>
        </w:numPr>
        <w:jc w:val="both"/>
      </w:pPr>
      <w:r>
        <w:t>Lüftungs- und Klimatechnik (Projektierung und Bau/Montage)</w:t>
      </w:r>
    </w:p>
    <w:p w:rsidR="00D43CEC" w:rsidRDefault="00D43CEC" w:rsidP="00D43CEC">
      <w:pPr>
        <w:pStyle w:val="Listenabsatz"/>
        <w:numPr>
          <w:ilvl w:val="0"/>
          <w:numId w:val="3"/>
        </w:numPr>
        <w:jc w:val="both"/>
      </w:pPr>
      <w:r>
        <w:t>Kabel- und Leitungsbau</w:t>
      </w:r>
    </w:p>
    <w:p w:rsidR="00482E3F" w:rsidRDefault="00482E3F" w:rsidP="00482E3F">
      <w:pPr>
        <w:pStyle w:val="Listenabsatz"/>
        <w:numPr>
          <w:ilvl w:val="0"/>
          <w:numId w:val="3"/>
        </w:numPr>
        <w:jc w:val="both"/>
      </w:pPr>
      <w:r>
        <w:t>Dachdecker</w:t>
      </w:r>
    </w:p>
    <w:p w:rsidR="00D43CEC" w:rsidRDefault="00D43CEC" w:rsidP="00482E3F">
      <w:pPr>
        <w:pStyle w:val="Listenabsatz"/>
        <w:numPr>
          <w:ilvl w:val="0"/>
          <w:numId w:val="3"/>
        </w:numPr>
        <w:jc w:val="both"/>
      </w:pPr>
      <w:r>
        <w:t>Gerüstbau</w:t>
      </w:r>
    </w:p>
    <w:p w:rsidR="00D43CEC" w:rsidRDefault="00D43CEC" w:rsidP="00482E3F">
      <w:pPr>
        <w:pStyle w:val="Listenabsatz"/>
        <w:numPr>
          <w:ilvl w:val="0"/>
          <w:numId w:val="3"/>
        </w:numPr>
        <w:jc w:val="both"/>
      </w:pPr>
      <w:r>
        <w:t xml:space="preserve">Containerservice </w:t>
      </w:r>
      <w:r w:rsidR="00740DDD">
        <w:t xml:space="preserve">/ </w:t>
      </w:r>
      <w:r>
        <w:t>Entsorgungsunternehmen</w:t>
      </w:r>
    </w:p>
    <w:p w:rsidR="00482E3F" w:rsidRDefault="00482E3F" w:rsidP="00482E3F">
      <w:pPr>
        <w:pStyle w:val="Listenabsatz"/>
        <w:numPr>
          <w:ilvl w:val="0"/>
          <w:numId w:val="3"/>
        </w:numPr>
        <w:jc w:val="both"/>
      </w:pPr>
      <w:r>
        <w:t xml:space="preserve">Gemeinnützige Einrichtung </w:t>
      </w:r>
      <w:r w:rsidR="003F5F5D">
        <w:t xml:space="preserve">(Werkstatt) </w:t>
      </w:r>
      <w:r>
        <w:t>für Menschen mit Behinderung</w:t>
      </w:r>
    </w:p>
    <w:p w:rsidR="00482E3F" w:rsidRDefault="00482E3F" w:rsidP="00482E3F">
      <w:pPr>
        <w:pStyle w:val="Listenabsatz"/>
        <w:numPr>
          <w:ilvl w:val="0"/>
          <w:numId w:val="3"/>
        </w:numPr>
        <w:jc w:val="both"/>
      </w:pPr>
      <w:r>
        <w:t>Tankstelle</w:t>
      </w:r>
    </w:p>
    <w:p w:rsidR="0020365A" w:rsidRDefault="0020365A" w:rsidP="0020365A">
      <w:pPr>
        <w:jc w:val="both"/>
      </w:pPr>
      <w:r>
        <w:t>Im Geltungsbereich des sich räumlich anschließenden B-Planes Nr. 4 ist weiterhin das Institut „</w:t>
      </w:r>
      <w:proofErr w:type="spellStart"/>
      <w:r>
        <w:t>biota</w:t>
      </w:r>
      <w:proofErr w:type="spellEnd"/>
      <w:r>
        <w:t>“ hervorzuheben, das ca. 60 Mitarbeiter im Bereich ökologische Forschung und Planung beschäftigt.</w:t>
      </w:r>
    </w:p>
    <w:p w:rsidR="000F5C29" w:rsidRDefault="0020365A" w:rsidP="000F5C29">
      <w:pPr>
        <w:jc w:val="both"/>
      </w:pPr>
      <w:r>
        <w:t>Im Geltungsbereich des B-Planes Nr. 1 an der Straße „Am Heidekamp“ ist</w:t>
      </w:r>
      <w:r w:rsidR="000F5C29">
        <w:t xml:space="preserve"> </w:t>
      </w:r>
      <w:r>
        <w:t xml:space="preserve">weiterhin </w:t>
      </w:r>
      <w:r w:rsidR="00740DDD">
        <w:t xml:space="preserve">die </w:t>
      </w:r>
      <w:r w:rsidR="00001FB3">
        <w:t>Ansiedlung des Wasser- und Abwasserzweckverbandes Güstrow-Bützow-Sternberg mit seiner Hauptniederlassung, d.h. mit Verwaltung und Baubetrieb</w:t>
      </w:r>
      <w:r>
        <w:t xml:space="preserve"> geplant</w:t>
      </w:r>
      <w:r w:rsidR="00001FB3">
        <w:t>.</w:t>
      </w:r>
    </w:p>
    <w:p w:rsidR="001F3515" w:rsidRPr="00A13E93" w:rsidRDefault="00D43CEC" w:rsidP="00B84EB3">
      <w:pPr>
        <w:jc w:val="both"/>
        <w:rPr>
          <w:rStyle w:val="fontstyle01"/>
          <w:sz w:val="22"/>
          <w:szCs w:val="22"/>
        </w:rPr>
      </w:pPr>
      <w:r w:rsidRPr="00A13E93">
        <w:rPr>
          <w:rStyle w:val="fontstyle01"/>
          <w:sz w:val="22"/>
          <w:szCs w:val="22"/>
        </w:rPr>
        <w:t>3.</w:t>
      </w:r>
      <w:r w:rsidR="0020365A" w:rsidRPr="00A13E93">
        <w:rPr>
          <w:rStyle w:val="fontstyle01"/>
          <w:sz w:val="22"/>
          <w:szCs w:val="22"/>
        </w:rPr>
        <w:t>2.</w:t>
      </w:r>
      <w:r w:rsidRPr="00A13E93">
        <w:rPr>
          <w:rStyle w:val="fontstyle01"/>
          <w:sz w:val="22"/>
          <w:szCs w:val="22"/>
        </w:rPr>
        <w:t xml:space="preserve"> </w:t>
      </w:r>
      <w:r w:rsidR="001F3515" w:rsidRPr="00A13E93">
        <w:rPr>
          <w:rStyle w:val="fontstyle01"/>
          <w:sz w:val="22"/>
          <w:szCs w:val="22"/>
        </w:rPr>
        <w:t>Erschließung und Infrastruktur</w:t>
      </w:r>
    </w:p>
    <w:p w:rsidR="00CC2DE4" w:rsidRDefault="00D43CEC" w:rsidP="00B84EB3">
      <w:pPr>
        <w:jc w:val="both"/>
      </w:pPr>
      <w:r>
        <w:t xml:space="preserve">Das Gewerbegebiet wird von der </w:t>
      </w:r>
      <w:proofErr w:type="spellStart"/>
      <w:r>
        <w:t>Tarnower</w:t>
      </w:r>
      <w:proofErr w:type="spellEnd"/>
      <w:r>
        <w:t xml:space="preserve"> Chaussee aus erschlossen. Nach Osten bindet die </w:t>
      </w:r>
      <w:proofErr w:type="spellStart"/>
      <w:r>
        <w:t>Wolkener</w:t>
      </w:r>
      <w:proofErr w:type="spellEnd"/>
      <w:r>
        <w:t xml:space="preserve"> Chaussee das Gebiet Richtung Schwaan/Güstrow an. Die Straßenführung </w:t>
      </w:r>
      <w:r w:rsidR="008F79A2">
        <w:t xml:space="preserve">im Gebiet </w:t>
      </w:r>
      <w:r>
        <w:t xml:space="preserve">ist mit beidseitigen Gehwegen ausgestattet. </w:t>
      </w:r>
    </w:p>
    <w:p w:rsidR="00A71D44" w:rsidRDefault="00D43CEC" w:rsidP="00B84EB3">
      <w:pPr>
        <w:jc w:val="both"/>
      </w:pPr>
      <w:r>
        <w:lastRenderedPageBreak/>
        <w:t>Am Einzelhandelsmarkt sind öffentliche Parkflächen angeordnet und eine Bushaltestelle des Bützower Stadtverkehrs.</w:t>
      </w:r>
      <w:r w:rsidR="008F79A2">
        <w:t xml:space="preserve"> Damit ist eine ÖPNV-Anbindung an den Bützower Bahnhof und die Bützower Altstadt gegeben. Der Bus verkehrt </w:t>
      </w:r>
      <w:r w:rsidR="001A159B">
        <w:t>m</w:t>
      </w:r>
      <w:r w:rsidR="008F79A2">
        <w:t>ontags-</w:t>
      </w:r>
      <w:r w:rsidR="001A159B">
        <w:t>f</w:t>
      </w:r>
      <w:r w:rsidR="008F79A2">
        <w:t xml:space="preserve">reitags </w:t>
      </w:r>
      <w:r w:rsidR="00DC77F0">
        <w:t>zwischen 8.30 Uhr und 17.30 Uhr im Stundentakt</w:t>
      </w:r>
      <w:r w:rsidR="008F79A2">
        <w:t>.</w:t>
      </w:r>
    </w:p>
    <w:p w:rsidR="00A71D44" w:rsidRDefault="008F79A2" w:rsidP="00B84EB3">
      <w:pPr>
        <w:jc w:val="both"/>
      </w:pPr>
      <w:r>
        <w:t xml:space="preserve">Das Gebiet ist an die zentrale Abwasserentsorgung der Stadt Bützow angebunden. Außerdem besteht Anschluss an das </w:t>
      </w:r>
      <w:r w:rsidR="0020365A">
        <w:t>Gasn</w:t>
      </w:r>
      <w:r>
        <w:t>etz</w:t>
      </w:r>
      <w:r w:rsidR="0020365A">
        <w:t>. In der Planung ist der Aufbau eines Nah- bzw. Fernwärmenetzes</w:t>
      </w:r>
      <w:r>
        <w:t xml:space="preserve"> </w:t>
      </w:r>
      <w:r w:rsidRPr="0020365A">
        <w:t>der Bützower Wärme GmbH</w:t>
      </w:r>
      <w:r>
        <w:t xml:space="preserve">. </w:t>
      </w:r>
    </w:p>
    <w:p w:rsidR="00D66868" w:rsidRDefault="003D1821" w:rsidP="00D66868">
      <w:pPr>
        <w:jc w:val="both"/>
      </w:pPr>
      <w:r>
        <w:t xml:space="preserve">Zusammenfassend kann festgestellt werden, dass das </w:t>
      </w:r>
      <w:r w:rsidR="00D66868">
        <w:t xml:space="preserve">Gewerbegebiet ein von privaten Endkunden häufig aufgesuchter Anlaufpunkt </w:t>
      </w:r>
      <w:r>
        <w:t>ist</w:t>
      </w:r>
      <w:r w:rsidR="00D66868">
        <w:t xml:space="preserve">. </w:t>
      </w:r>
      <w:r w:rsidR="00001FB3">
        <w:t xml:space="preserve">Hinzu kommen beschäftigungsintensive Unternehmen der Sozialwirtschaft, Forschung/Planung und </w:t>
      </w:r>
      <w:r>
        <w:t xml:space="preserve">künftig </w:t>
      </w:r>
      <w:r w:rsidR="00001FB3">
        <w:t xml:space="preserve">Verwaltung/Dienstleistung. Insbesondere </w:t>
      </w:r>
      <w:r w:rsidR="00DC77F0">
        <w:t xml:space="preserve">die Handelsunternehmen </w:t>
      </w:r>
      <w:r w:rsidR="00001FB3">
        <w:t xml:space="preserve">profitieren </w:t>
      </w:r>
      <w:r w:rsidR="00DC77F0">
        <w:t xml:space="preserve">von </w:t>
      </w:r>
      <w:r w:rsidR="00001FB3">
        <w:t xml:space="preserve">den </w:t>
      </w:r>
      <w:r w:rsidR="00DC77F0">
        <w:t xml:space="preserve">Synergieeffekten, die sich aus der räumlichen </w:t>
      </w:r>
      <w:r w:rsidR="000F5C29">
        <w:t>Konzentration</w:t>
      </w:r>
      <w:r w:rsidR="00DC77F0">
        <w:t xml:space="preserve"> ergeben. </w:t>
      </w:r>
      <w:r>
        <w:t>Die</w:t>
      </w:r>
      <w:r w:rsidR="00D66868">
        <w:t xml:space="preserve"> ÖPNV-Anbindung </w:t>
      </w:r>
      <w:r>
        <w:t xml:space="preserve">ist </w:t>
      </w:r>
      <w:r w:rsidR="00D66868">
        <w:t xml:space="preserve">auf eine </w:t>
      </w:r>
      <w:r w:rsidR="00DC77F0">
        <w:t>hohe Auslastung für ihren wirtschaftlichen Betrieb angewiesen.</w:t>
      </w:r>
      <w:r>
        <w:t xml:space="preserve"> Die weitere Verbesserung der Infrastruktur durch ein Nahwärmenetz </w:t>
      </w:r>
      <w:r w:rsidR="00DE77FF">
        <w:t>ist von einer ausreichenden Dichte an Abnehmer</w:t>
      </w:r>
      <w:r w:rsidR="001A159B">
        <w:t>n</w:t>
      </w:r>
      <w:r w:rsidR="00DE77FF">
        <w:t xml:space="preserve"> abhängig.</w:t>
      </w:r>
      <w:r w:rsidR="00DC77F0">
        <w:t xml:space="preserve"> Das Gewerbegebiet soll daher </w:t>
      </w:r>
      <w:r w:rsidR="000F5C29">
        <w:t xml:space="preserve">weiter als attraktiver </w:t>
      </w:r>
      <w:r w:rsidR="00001FB3">
        <w:t>Produktions-, Dienstleistungs- und Handelss</w:t>
      </w:r>
      <w:r w:rsidR="000F5C29">
        <w:t xml:space="preserve">tandort </w:t>
      </w:r>
      <w:r w:rsidR="00001FB3">
        <w:t xml:space="preserve">erhalten und entwickelt werden. Flächenintensive Nutzungen, die vor Ort keine oder kaum Arbeitsplätze schaffen, sollen zur Sicherung dieser Zielsetzung im Geltungsbereich des Bebauungsplanes Nr. 1 ausgeschlossen werden. </w:t>
      </w:r>
    </w:p>
    <w:p w:rsidR="0020365A" w:rsidRPr="00DE77FF" w:rsidRDefault="0020365A" w:rsidP="00B06663">
      <w:pPr>
        <w:spacing w:before="240"/>
        <w:jc w:val="both"/>
        <w:rPr>
          <w:rStyle w:val="fontstyle01"/>
        </w:rPr>
      </w:pPr>
      <w:r w:rsidRPr="00DE77FF">
        <w:rPr>
          <w:rStyle w:val="fontstyle01"/>
        </w:rPr>
        <w:t xml:space="preserve">4. Änderung von Festsetzungen </w:t>
      </w:r>
      <w:r w:rsidR="001D2632">
        <w:rPr>
          <w:rStyle w:val="fontstyle01"/>
        </w:rPr>
        <w:t>(Teil B) d</w:t>
      </w:r>
      <w:r w:rsidRPr="00DE77FF">
        <w:rPr>
          <w:rStyle w:val="fontstyle01"/>
        </w:rPr>
        <w:t>es Bebauungsplanes</w:t>
      </w:r>
      <w:r w:rsidR="001D2632">
        <w:rPr>
          <w:rStyle w:val="fontstyle01"/>
        </w:rPr>
        <w:t xml:space="preserve"> Nr. 1</w:t>
      </w:r>
    </w:p>
    <w:p w:rsidR="00A71D44" w:rsidRPr="00A13E93" w:rsidRDefault="00DE77FF" w:rsidP="00B84EB3">
      <w:pPr>
        <w:jc w:val="both"/>
        <w:rPr>
          <w:rStyle w:val="fontstyle01"/>
          <w:sz w:val="22"/>
          <w:szCs w:val="22"/>
        </w:rPr>
      </w:pPr>
      <w:r w:rsidRPr="00A13E93">
        <w:rPr>
          <w:rStyle w:val="fontstyle01"/>
          <w:sz w:val="22"/>
          <w:szCs w:val="22"/>
        </w:rPr>
        <w:t>4.1 Art der Nutzung</w:t>
      </w:r>
    </w:p>
    <w:p w:rsidR="00DE77FF" w:rsidRDefault="001D2632" w:rsidP="00B84EB3">
      <w:pPr>
        <w:jc w:val="both"/>
      </w:pPr>
      <w:r>
        <w:t>Die textlichen Festsetzungen (Teil B) des Bebauungsplanes werden um Festsetzungen zur Art der baulichen Nutzung ergänzt. Bisher ist die Art der baulichen Nutzung nur</w:t>
      </w:r>
      <w:r w:rsidR="00306DD5">
        <w:t xml:space="preserve"> im Rahmen der dritten Änderung des Bebauungsplanes</w:t>
      </w:r>
      <w:r>
        <w:t xml:space="preserve"> im Teilbereich 1 an der </w:t>
      </w:r>
      <w:proofErr w:type="spellStart"/>
      <w:r>
        <w:t>Tarnower</w:t>
      </w:r>
      <w:proofErr w:type="spellEnd"/>
      <w:r>
        <w:t xml:space="preserve"> Chaussee festgesetzt worden. Hier sind ausschließlich Tankstellen zulässig. Im übrigen Geltungsbereich sind keine gesonderten Festsetzungen erfolgt, so dass unmittelbar die Festlegungen gemäß § 8 </w:t>
      </w:r>
      <w:proofErr w:type="spellStart"/>
      <w:r>
        <w:t>BauNVO</w:t>
      </w:r>
      <w:proofErr w:type="spellEnd"/>
      <w:r>
        <w:t xml:space="preserve"> (Gewerbegebiet) und § 9 </w:t>
      </w:r>
      <w:proofErr w:type="spellStart"/>
      <w:r>
        <w:t>BauNVO</w:t>
      </w:r>
      <w:proofErr w:type="spellEnd"/>
      <w:r>
        <w:t xml:space="preserve"> (Industriegebiet) gelten. Ein Ausschluss </w:t>
      </w:r>
      <w:r w:rsidR="00E33359">
        <w:t xml:space="preserve">nach </w:t>
      </w:r>
      <w:proofErr w:type="spellStart"/>
      <w:r w:rsidR="00E33359">
        <w:t>BauNVO</w:t>
      </w:r>
      <w:proofErr w:type="spellEnd"/>
      <w:r w:rsidR="00E33359">
        <w:t xml:space="preserve"> </w:t>
      </w:r>
      <w:r>
        <w:t>allgemein oder ausnahmsweise zulässiger Nutzungen ist bisher nicht erfolgt. Mit der 10. Änderung wird festgesetzt:</w:t>
      </w:r>
    </w:p>
    <w:p w:rsidR="00306DD5" w:rsidRPr="00306DD5" w:rsidRDefault="00306DD5" w:rsidP="00306DD5">
      <w:pPr>
        <w:jc w:val="both"/>
        <w:rPr>
          <w:i/>
        </w:rPr>
      </w:pPr>
      <w:r>
        <w:rPr>
          <w:i/>
        </w:rPr>
        <w:t>„</w:t>
      </w:r>
      <w:r w:rsidRPr="00306DD5">
        <w:rPr>
          <w:i/>
        </w:rPr>
        <w:t xml:space="preserve">1. Einschränkung der zulässigen Nutzung (§ 1 </w:t>
      </w:r>
      <w:proofErr w:type="spellStart"/>
      <w:r w:rsidRPr="00306DD5">
        <w:rPr>
          <w:i/>
        </w:rPr>
        <w:t>BauNVO</w:t>
      </w:r>
      <w:proofErr w:type="spellEnd"/>
      <w:r w:rsidRPr="00306DD5">
        <w:rPr>
          <w:i/>
        </w:rPr>
        <w:t>)</w:t>
      </w:r>
    </w:p>
    <w:p w:rsidR="00306DD5" w:rsidRPr="00306DD5" w:rsidRDefault="00306DD5" w:rsidP="00306DD5">
      <w:pPr>
        <w:jc w:val="both"/>
        <w:rPr>
          <w:i/>
        </w:rPr>
      </w:pPr>
      <w:r w:rsidRPr="00306DD5">
        <w:rPr>
          <w:i/>
        </w:rPr>
        <w:t>In allen Baugebieten sind ausgeschlossen:</w:t>
      </w:r>
    </w:p>
    <w:p w:rsidR="00306DD5" w:rsidRPr="00306DD5" w:rsidRDefault="00306DD5" w:rsidP="00306DD5">
      <w:pPr>
        <w:contextualSpacing/>
        <w:jc w:val="both"/>
        <w:rPr>
          <w:i/>
        </w:rPr>
      </w:pPr>
      <w:r w:rsidRPr="00306DD5">
        <w:rPr>
          <w:i/>
        </w:rPr>
        <w:t>•</w:t>
      </w:r>
      <w:r w:rsidRPr="00306DD5">
        <w:rPr>
          <w:i/>
        </w:rPr>
        <w:tab/>
        <w:t>Lagerhäuser und Lagerplätze als eigenständige Nutzungen (§ 1 Abs. 5 BauGB)</w:t>
      </w:r>
    </w:p>
    <w:p w:rsidR="00306DD5" w:rsidRDefault="00306DD5" w:rsidP="00306DD5">
      <w:pPr>
        <w:contextualSpacing/>
        <w:jc w:val="both"/>
        <w:rPr>
          <w:i/>
        </w:rPr>
      </w:pPr>
      <w:r w:rsidRPr="00306DD5">
        <w:rPr>
          <w:i/>
        </w:rPr>
        <w:t>•</w:t>
      </w:r>
      <w:r w:rsidRPr="00306DD5">
        <w:rPr>
          <w:i/>
        </w:rPr>
        <w:tab/>
        <w:t xml:space="preserve">Anlagen zur Gewinnung solarer Strahlungsenergie als eigenständige Nutzungen, außer auf </w:t>
      </w:r>
      <w:r>
        <w:rPr>
          <w:i/>
        </w:rPr>
        <w:br/>
      </w:r>
      <w:r>
        <w:rPr>
          <w:i/>
        </w:rPr>
        <w:tab/>
      </w:r>
      <w:r w:rsidRPr="00306DD5">
        <w:rPr>
          <w:i/>
        </w:rPr>
        <w:t>Dachflächen oder an Fassaden (§ 1 Abs. 9 BauGB)</w:t>
      </w:r>
    </w:p>
    <w:p w:rsidR="001D2632" w:rsidRPr="00306DD5" w:rsidRDefault="00306DD5" w:rsidP="00306DD5">
      <w:pPr>
        <w:spacing w:before="240"/>
        <w:jc w:val="both"/>
        <w:rPr>
          <w:i/>
        </w:rPr>
      </w:pPr>
      <w:r>
        <w:rPr>
          <w:i/>
        </w:rPr>
        <w:t>In Teilgebiet 1 sind ausschließlich Tankstellen zulässig.“</w:t>
      </w:r>
    </w:p>
    <w:p w:rsidR="007229A0" w:rsidRDefault="007229A0" w:rsidP="007229A0">
      <w:pPr>
        <w:jc w:val="both"/>
      </w:pPr>
      <w:r>
        <w:t>Selbstständige Lagerplätze (Flächen im Freien) und Lagerhäuser stellen eine flächenintensive, Nutzung dar, die de</w:t>
      </w:r>
      <w:r w:rsidR="00F320A7">
        <w:t>m</w:t>
      </w:r>
      <w:r>
        <w:t xml:space="preserve"> städtebaulichen Ziel </w:t>
      </w:r>
      <w:r w:rsidR="00F320A7">
        <w:t xml:space="preserve">weiteren Verdichtung und Aufwertung des Gewerbegebietes östlich der </w:t>
      </w:r>
      <w:proofErr w:type="spellStart"/>
      <w:r w:rsidR="00F320A7">
        <w:t>Tarnower</w:t>
      </w:r>
      <w:proofErr w:type="spellEnd"/>
      <w:r w:rsidR="00F320A7">
        <w:t xml:space="preserve"> Chaussee </w:t>
      </w:r>
      <w:r>
        <w:t>entgegensteht. Die Festlegung auf den Ausschluss selbstständiger Lagerhäuser und Lagerplätze lässt unselbstständige Anlagen und Einrichtungen in Verbindung zu einer Hauptanlage zu</w:t>
      </w:r>
      <w:r w:rsidR="00F320A7">
        <w:t>.</w:t>
      </w:r>
      <w:r>
        <w:t xml:space="preserve"> </w:t>
      </w:r>
      <w:r w:rsidR="00F320A7">
        <w:t xml:space="preserve">Damit </w:t>
      </w:r>
      <w:r>
        <w:t xml:space="preserve">ist die Zulässigkeit notwendiger Lagerflächen von im Gebiet </w:t>
      </w:r>
      <w:r w:rsidR="00F320A7">
        <w:t>ansässigen Betrieben</w:t>
      </w:r>
      <w:r>
        <w:t xml:space="preserve"> </w:t>
      </w:r>
      <w:r w:rsidR="00F320A7">
        <w:t xml:space="preserve">weiterhin </w:t>
      </w:r>
      <w:r>
        <w:t>gewährleistet.</w:t>
      </w:r>
      <w:r w:rsidR="00F320A7">
        <w:t xml:space="preserve"> Die Stadt Bützow plant außerdem die Aufstellung eines Bebauungsplan</w:t>
      </w:r>
      <w:r w:rsidR="005C4D20">
        <w:t>es</w:t>
      </w:r>
      <w:r w:rsidR="00F320A7">
        <w:t xml:space="preserve"> im Bereich des früheren Gewerbestandortes westlich der </w:t>
      </w:r>
      <w:proofErr w:type="spellStart"/>
      <w:r w:rsidR="00F320A7">
        <w:t>Tarnower</w:t>
      </w:r>
      <w:proofErr w:type="spellEnd"/>
      <w:r w:rsidR="00F320A7">
        <w:t xml:space="preserve"> Chaussee. Dort wären dann entsprechende flächenintensive Nutzungen möglich.</w:t>
      </w:r>
    </w:p>
    <w:p w:rsidR="00F320A7" w:rsidRDefault="0021428E" w:rsidP="00B84EB3">
      <w:pPr>
        <w:jc w:val="both"/>
      </w:pPr>
      <w:r>
        <w:t xml:space="preserve">Eigenständige Photovoltaik-Freiflächenanlagen, die nicht als Nebenanlagen überwiegend zur Eigenerzeugung von Strom für Gewerbebetriebe dienen, sondern den erzeugten Strom in das allgemeine Stromnetz einspeisen sollen, sind seit </w:t>
      </w:r>
      <w:r w:rsidR="00F320A7">
        <w:t xml:space="preserve">entsprechenden </w:t>
      </w:r>
      <w:r>
        <w:t>Gerichtsentscheidung</w:t>
      </w:r>
      <w:r w:rsidR="00F320A7">
        <w:t>en,</w:t>
      </w:r>
      <w:r>
        <w:t xml:space="preserve"> </w:t>
      </w:r>
      <w:r w:rsidR="00F320A7">
        <w:t xml:space="preserve">z.B. </w:t>
      </w:r>
      <w:r w:rsidR="00F320A7" w:rsidRPr="00F320A7">
        <w:lastRenderedPageBreak/>
        <w:t>V</w:t>
      </w:r>
      <w:r w:rsidR="00F320A7">
        <w:t>erwaltungsgericht</w:t>
      </w:r>
      <w:r w:rsidR="00F320A7" w:rsidRPr="00F320A7">
        <w:t xml:space="preserve"> Schwerin, Urteil vom 13.03.2014</w:t>
      </w:r>
      <w:r w:rsidR="00F320A7">
        <w:t xml:space="preserve">, Aktenzeichen </w:t>
      </w:r>
      <w:r w:rsidR="00F320A7" w:rsidRPr="00F320A7">
        <w:t>2 A 661/13</w:t>
      </w:r>
      <w:r w:rsidR="00F320A7">
        <w:t>,</w:t>
      </w:r>
      <w:r>
        <w:t xml:space="preserve"> in Gewerbegebieten </w:t>
      </w:r>
      <w:r w:rsidR="00F320A7">
        <w:t xml:space="preserve">allgemein </w:t>
      </w:r>
      <w:r>
        <w:t xml:space="preserve">zulässig. </w:t>
      </w:r>
    </w:p>
    <w:p w:rsidR="0016366F" w:rsidRDefault="00F320A7" w:rsidP="00B84EB3">
      <w:pPr>
        <w:jc w:val="both"/>
      </w:pPr>
      <w:r>
        <w:t xml:space="preserve">Zuvor war davon ausgegangen worden, dass die Ausweisung eines Sondergebietes für Photovoltaikanlagen erforderlich sei. </w:t>
      </w:r>
      <w:r w:rsidR="0016366F">
        <w:t xml:space="preserve">Nach entsprechenden Anfragen änderte die Stadt Bützow im Jahr </w:t>
      </w:r>
      <w:r>
        <w:t>1999</w:t>
      </w:r>
      <w:r w:rsidR="0016366F">
        <w:t xml:space="preserve"> den Bebauungsplan Nr. 4 dahingehend, dass Sondergebiete „Photovoltaik“ für die Errichtung von Photovoltaik-Freiflächenanlagen in einigen Baufeldern </w:t>
      </w:r>
      <w:r>
        <w:t xml:space="preserve">auf einer Gesamtfläche von 6,57 ha </w:t>
      </w:r>
      <w:r w:rsidR="0016366F">
        <w:t>ausgewiesen wurden.</w:t>
      </w:r>
      <w:r w:rsidR="00D952C2">
        <w:t xml:space="preserve"> Damit hat die Stadt Bützow der Erzeugung von </w:t>
      </w:r>
      <w:r w:rsidR="00306DD5">
        <w:t>solarer Strahlungsenergie</w:t>
      </w:r>
      <w:r w:rsidR="00D952C2">
        <w:t xml:space="preserve"> im städtischen Raum </w:t>
      </w:r>
      <w:r w:rsidR="00306DD5">
        <w:t xml:space="preserve">bereits </w:t>
      </w:r>
      <w:r w:rsidR="00D952C2">
        <w:t>i</w:t>
      </w:r>
      <w:r w:rsidR="00536596">
        <w:t>n</w:t>
      </w:r>
      <w:r w:rsidR="00D952C2">
        <w:t xml:space="preserve"> erhebliche</w:t>
      </w:r>
      <w:r w:rsidR="00536596">
        <w:t>m</w:t>
      </w:r>
      <w:r w:rsidR="00D952C2">
        <w:t xml:space="preserve"> Umfang Flächen zur Verfügung gestellt.</w:t>
      </w:r>
      <w:r>
        <w:t xml:space="preserve"> Eine Einschränkung entsprechender Nutzungen kann daher im Geltungsbereich des Bebauungsplanes Nr. 1 greifen.</w:t>
      </w:r>
    </w:p>
    <w:p w:rsidR="00682268" w:rsidRDefault="00682268" w:rsidP="00B84EB3">
      <w:pPr>
        <w:jc w:val="both"/>
      </w:pPr>
      <w:r>
        <w:t>Die Festsetzung</w:t>
      </w:r>
      <w:r w:rsidR="00D13EF1">
        <w:t xml:space="preserve"> der ausschließlichen Zulässigkeit von Tankstellen im Teilbereich 1 des Bebauungsplanes wird redaktionell verschoben, von der Nummer 10. der Festsetzungen zu Nummer 1. (Einschränkungen der zulässigen Nutzung). Nummer 10. der Festsetzungen kann damit entfallen.</w:t>
      </w:r>
    </w:p>
    <w:p w:rsidR="001D2EBB" w:rsidRPr="00A13E93" w:rsidRDefault="001D2EBB" w:rsidP="001D2EBB">
      <w:pPr>
        <w:jc w:val="both"/>
        <w:rPr>
          <w:rStyle w:val="fontstyle01"/>
          <w:sz w:val="22"/>
          <w:szCs w:val="22"/>
        </w:rPr>
      </w:pPr>
      <w:r w:rsidRPr="00A13E93">
        <w:rPr>
          <w:rStyle w:val="fontstyle01"/>
          <w:sz w:val="22"/>
          <w:szCs w:val="22"/>
        </w:rPr>
        <w:t xml:space="preserve">4.2 </w:t>
      </w:r>
      <w:r w:rsidR="00C608F7" w:rsidRPr="00A13E93">
        <w:rPr>
          <w:rStyle w:val="fontstyle01"/>
          <w:sz w:val="22"/>
          <w:szCs w:val="22"/>
        </w:rPr>
        <w:t>Bauweise</w:t>
      </w:r>
    </w:p>
    <w:p w:rsidR="00D952C2" w:rsidRDefault="00C608F7" w:rsidP="00B84EB3">
      <w:pPr>
        <w:jc w:val="both"/>
      </w:pPr>
      <w:r>
        <w:t xml:space="preserve">Im Geltungsbereich des Bebauungsplanes ist eine abweichende Bauweise mit Baukörpern über 50 m zugelassen. Der ergänzende Hinweis, dass Grenzabstände gemäß § 6 Bauordnung einzuhalten sind, wird </w:t>
      </w:r>
      <w:r w:rsidR="00682268">
        <w:t>redaktionell korrigiert, da es sich um die Bauordnung des Landes MV handelt.</w:t>
      </w:r>
    </w:p>
    <w:p w:rsidR="00682268" w:rsidRPr="00A13E93" w:rsidRDefault="00682268" w:rsidP="00682268">
      <w:pPr>
        <w:jc w:val="both"/>
        <w:rPr>
          <w:rStyle w:val="fontstyle01"/>
          <w:sz w:val="22"/>
          <w:szCs w:val="22"/>
        </w:rPr>
      </w:pPr>
      <w:r w:rsidRPr="00A13E93">
        <w:rPr>
          <w:rStyle w:val="fontstyle01"/>
          <w:sz w:val="22"/>
          <w:szCs w:val="22"/>
        </w:rPr>
        <w:t>4.3 Einfriedigungen</w:t>
      </w:r>
    </w:p>
    <w:p w:rsidR="00C608F7" w:rsidRDefault="00682268" w:rsidP="00B84EB3">
      <w:pPr>
        <w:jc w:val="both"/>
      </w:pPr>
      <w:r>
        <w:t xml:space="preserve">Die Festsetzung einer maximalen Höhe von 1,50 m für Einfriedigungen hat sich in der Praxis nicht bewährt und soll daher ersatzlos gestrichen werden. Gewerbebetriebe sind aus Gründen der Betriebssicherheit in der Regel auf höhere Einfriedigungen angewiesen. Bis 2 m Höhe sind Einfriedigungen laut Landesbauordnung MV generell in allen Baugebieten verfahrensfrei gestellt. Höhere Einfriedigungen, die aber selten vorgesehen werden, könnten im Bauantragsverfahren beantragt werden, wobei dann die Berührung nachbarschaftlicher Belange zu prüfen wäre. Diese allgemeine Regelung ist so auch im Geltungsbereich des Bebauungsplanes ausreichend. </w:t>
      </w:r>
    </w:p>
    <w:p w:rsidR="001A159B" w:rsidRPr="00A13E93" w:rsidRDefault="001A159B" w:rsidP="001A159B">
      <w:pPr>
        <w:jc w:val="both"/>
        <w:rPr>
          <w:rStyle w:val="fontstyle01"/>
          <w:sz w:val="22"/>
          <w:szCs w:val="22"/>
        </w:rPr>
      </w:pPr>
      <w:r w:rsidRPr="00A13E93">
        <w:rPr>
          <w:rStyle w:val="fontstyle01"/>
          <w:sz w:val="22"/>
          <w:szCs w:val="22"/>
        </w:rPr>
        <w:t>4.</w:t>
      </w:r>
      <w:r>
        <w:rPr>
          <w:rStyle w:val="fontstyle01"/>
          <w:sz w:val="22"/>
          <w:szCs w:val="22"/>
        </w:rPr>
        <w:t>4</w:t>
      </w:r>
      <w:r w:rsidRPr="00A13E93">
        <w:rPr>
          <w:rStyle w:val="fontstyle01"/>
          <w:sz w:val="22"/>
          <w:szCs w:val="22"/>
        </w:rPr>
        <w:t xml:space="preserve"> </w:t>
      </w:r>
      <w:r>
        <w:rPr>
          <w:rStyle w:val="fontstyle01"/>
          <w:sz w:val="22"/>
          <w:szCs w:val="22"/>
        </w:rPr>
        <w:t>Gestaltung der Baukörper</w:t>
      </w:r>
    </w:p>
    <w:p w:rsidR="001A159B" w:rsidRDefault="0085480D" w:rsidP="00B84EB3">
      <w:pPr>
        <w:jc w:val="both"/>
      </w:pPr>
      <w:r>
        <w:t>Die Festsetzung beinhaltete bisher die Verpflichtung, Baukörper mit einer Länge von über 20 m in der Fassade zu gliedern. Insbesondere bei einfachen Hallen in Industrie- und Gewerbegebieten ist dies im Allgemeinen jedoch nicht üblich. Daher soll diese gestalterische Festsetzung künftig entfallen.</w:t>
      </w:r>
    </w:p>
    <w:p w:rsidR="0085480D" w:rsidRPr="00A13E93" w:rsidRDefault="0085480D" w:rsidP="0085480D">
      <w:pPr>
        <w:jc w:val="both"/>
        <w:rPr>
          <w:rStyle w:val="fontstyle01"/>
          <w:sz w:val="22"/>
          <w:szCs w:val="22"/>
        </w:rPr>
      </w:pPr>
      <w:r w:rsidRPr="00A13E93">
        <w:rPr>
          <w:rStyle w:val="fontstyle01"/>
          <w:sz w:val="22"/>
          <w:szCs w:val="22"/>
        </w:rPr>
        <w:t>4.</w:t>
      </w:r>
      <w:r>
        <w:rPr>
          <w:rStyle w:val="fontstyle01"/>
          <w:sz w:val="22"/>
          <w:szCs w:val="22"/>
        </w:rPr>
        <w:t>5</w:t>
      </w:r>
      <w:r w:rsidRPr="00A13E93">
        <w:rPr>
          <w:rStyle w:val="fontstyle01"/>
          <w:sz w:val="22"/>
          <w:szCs w:val="22"/>
        </w:rPr>
        <w:t xml:space="preserve"> </w:t>
      </w:r>
      <w:r>
        <w:rPr>
          <w:rStyle w:val="fontstyle01"/>
          <w:sz w:val="22"/>
          <w:szCs w:val="22"/>
        </w:rPr>
        <w:t>Grundstücksfläche</w:t>
      </w:r>
    </w:p>
    <w:p w:rsidR="001A159B" w:rsidRDefault="0085480D" w:rsidP="00B84EB3">
      <w:pPr>
        <w:jc w:val="both"/>
      </w:pPr>
      <w:r>
        <w:t xml:space="preserve">Für Grundstücksflächen war neben der Begrenzung der Versiegelung auf 80 % </w:t>
      </w:r>
      <w:r w:rsidR="00B06663">
        <w:t xml:space="preserve">der Fläche </w:t>
      </w:r>
      <w:r>
        <w:t xml:space="preserve">auch eine gestalterische Festsetzung getroffen worden: „Für Hof- und Wegeflächen sind Kiesschüttung, Feldsteine, Betonsteinmaterial und rote Klinker zugelassen.“ Diese </w:t>
      </w:r>
      <w:r w:rsidR="00B06663">
        <w:t xml:space="preserve">gestalterische </w:t>
      </w:r>
      <w:r>
        <w:t>Festlegung soll entfallen</w:t>
      </w:r>
      <w:r w:rsidR="00B06663">
        <w:t>,</w:t>
      </w:r>
      <w:r w:rsidR="008E1F1C">
        <w:t xml:space="preserve"> da der höhere Aufwand für die Unternehmen nicht im Verhältnis zu einem wahrnehmbaren gestalterischen Ergebnis </w:t>
      </w:r>
      <w:r w:rsidR="00B06663">
        <w:t xml:space="preserve">für das Baugebiet </w:t>
      </w:r>
      <w:r w:rsidR="008E1F1C">
        <w:t>steht</w:t>
      </w:r>
      <w:r>
        <w:t>.</w:t>
      </w:r>
    </w:p>
    <w:p w:rsidR="00D952C2" w:rsidRPr="00687022" w:rsidRDefault="00E47A98" w:rsidP="00B06663">
      <w:pPr>
        <w:spacing w:before="240"/>
        <w:jc w:val="both"/>
        <w:rPr>
          <w:rStyle w:val="fontstyle01"/>
        </w:rPr>
      </w:pPr>
      <w:r w:rsidRPr="00687022">
        <w:rPr>
          <w:rStyle w:val="fontstyle01"/>
        </w:rPr>
        <w:t>5. Umweltbelange</w:t>
      </w:r>
    </w:p>
    <w:p w:rsidR="0016366F" w:rsidRDefault="00E47A98" w:rsidP="00B84EB3">
      <w:pPr>
        <w:jc w:val="both"/>
      </w:pPr>
      <w:r>
        <w:t xml:space="preserve">Im vereinfachten Verfahren gemäß § 13 BauGB ist die Erstellung eines Umweltberichtes nicht erforderlich. Dennoch ist zu prüfen, ob mit Auswirkungen der Planung auf bestehende Schutzziele zu rechnen ist. </w:t>
      </w:r>
      <w:r w:rsidR="007673C7">
        <w:t xml:space="preserve">Dies könnte der Fall sein, wenn zusätzliche Eingriffe </w:t>
      </w:r>
      <w:r w:rsidR="00A13E93">
        <w:t xml:space="preserve">in den Naturhaushalt ermöglicht werden </w:t>
      </w:r>
      <w:r w:rsidR="007673C7">
        <w:t xml:space="preserve">oder </w:t>
      </w:r>
      <w:r w:rsidR="00A13E93">
        <w:t>die überbaubaren Flächen ausgeweitet werden. Die hier vorgenommenen Änderungen berühren jedoch nicht die Größe der überbaubaren Flächen. Das im Bebauungsplan bereits festgesetzte Maß der baulichen Nutzung bleibt unberührt. Es sind lediglich bestimmte Nutzungen nicht mehr zulässig</w:t>
      </w:r>
      <w:r w:rsidR="00E97CA7">
        <w:t xml:space="preserve"> und gestalterische Festsetzungen werden verändert</w:t>
      </w:r>
      <w:bookmarkStart w:id="0" w:name="_GoBack"/>
      <w:bookmarkEnd w:id="0"/>
      <w:r w:rsidR="00A13E93">
        <w:t>. Eine Auswirkung der 10. Änderung des Bebauungsplanes Nr. 1auf Umweltbelange kann daher ausgeschlossen werden.</w:t>
      </w:r>
    </w:p>
    <w:sectPr w:rsidR="0016366F" w:rsidSect="004430A0">
      <w:footerReference w:type="default" r:id="rId8"/>
      <w:pgSz w:w="11906" w:h="16838" w:code="9"/>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CE7" w:rsidRDefault="00185CE7" w:rsidP="00185CE7">
      <w:pPr>
        <w:spacing w:after="0" w:line="240" w:lineRule="auto"/>
      </w:pPr>
      <w:r>
        <w:separator/>
      </w:r>
    </w:p>
  </w:endnote>
  <w:endnote w:type="continuationSeparator" w:id="0">
    <w:p w:rsidR="00185CE7" w:rsidRDefault="00185CE7" w:rsidP="0018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385613"/>
      <w:docPartObj>
        <w:docPartGallery w:val="Page Numbers (Bottom of Page)"/>
        <w:docPartUnique/>
      </w:docPartObj>
    </w:sdtPr>
    <w:sdtEndPr/>
    <w:sdtContent>
      <w:p w:rsidR="00185CE7" w:rsidRDefault="00185CE7">
        <w:pPr>
          <w:pStyle w:val="Fuzeile"/>
          <w:jc w:val="right"/>
        </w:pPr>
        <w:r>
          <w:fldChar w:fldCharType="begin"/>
        </w:r>
        <w:r>
          <w:instrText>PAGE   \* MERGEFORMAT</w:instrText>
        </w:r>
        <w:r>
          <w:fldChar w:fldCharType="separate"/>
        </w:r>
        <w:r>
          <w:t>2</w:t>
        </w:r>
        <w:r>
          <w:fldChar w:fldCharType="end"/>
        </w:r>
      </w:p>
    </w:sdtContent>
  </w:sdt>
  <w:p w:rsidR="00185CE7" w:rsidRDefault="00185C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CE7" w:rsidRDefault="00185CE7" w:rsidP="00185CE7">
      <w:pPr>
        <w:spacing w:after="0" w:line="240" w:lineRule="auto"/>
      </w:pPr>
      <w:r>
        <w:separator/>
      </w:r>
    </w:p>
  </w:footnote>
  <w:footnote w:type="continuationSeparator" w:id="0">
    <w:p w:rsidR="00185CE7" w:rsidRDefault="00185CE7" w:rsidP="00185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1530"/>
    <w:multiLevelType w:val="hybridMultilevel"/>
    <w:tmpl w:val="26445F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D44C1B"/>
    <w:multiLevelType w:val="hybridMultilevel"/>
    <w:tmpl w:val="F99693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F0905B1"/>
    <w:multiLevelType w:val="hybridMultilevel"/>
    <w:tmpl w:val="00028E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38"/>
    <w:rsid w:val="00001FB3"/>
    <w:rsid w:val="00013FEC"/>
    <w:rsid w:val="00021B93"/>
    <w:rsid w:val="00024756"/>
    <w:rsid w:val="00062FA9"/>
    <w:rsid w:val="000D20ED"/>
    <w:rsid w:val="000D2DEE"/>
    <w:rsid w:val="000E5A94"/>
    <w:rsid w:val="000F5C29"/>
    <w:rsid w:val="00113258"/>
    <w:rsid w:val="0015722C"/>
    <w:rsid w:val="00161EC0"/>
    <w:rsid w:val="0016366F"/>
    <w:rsid w:val="00174F80"/>
    <w:rsid w:val="00185CE7"/>
    <w:rsid w:val="0019631F"/>
    <w:rsid w:val="001A1052"/>
    <w:rsid w:val="001A159B"/>
    <w:rsid w:val="001D2632"/>
    <w:rsid w:val="001D2EBB"/>
    <w:rsid w:val="001F3515"/>
    <w:rsid w:val="0020365A"/>
    <w:rsid w:val="0021428E"/>
    <w:rsid w:val="00263818"/>
    <w:rsid w:val="00265D9C"/>
    <w:rsid w:val="002902B5"/>
    <w:rsid w:val="00291015"/>
    <w:rsid w:val="002C1484"/>
    <w:rsid w:val="002C5CDE"/>
    <w:rsid w:val="002D6DFF"/>
    <w:rsid w:val="00306DD5"/>
    <w:rsid w:val="0035016A"/>
    <w:rsid w:val="00350C12"/>
    <w:rsid w:val="00377157"/>
    <w:rsid w:val="003A1FEB"/>
    <w:rsid w:val="003A6350"/>
    <w:rsid w:val="003D1821"/>
    <w:rsid w:val="003F5F5D"/>
    <w:rsid w:val="00400C90"/>
    <w:rsid w:val="00440BA7"/>
    <w:rsid w:val="004430A0"/>
    <w:rsid w:val="00445456"/>
    <w:rsid w:val="004579F7"/>
    <w:rsid w:val="00482E3F"/>
    <w:rsid w:val="004C3344"/>
    <w:rsid w:val="004D4794"/>
    <w:rsid w:val="004D7443"/>
    <w:rsid w:val="00503DA8"/>
    <w:rsid w:val="0050616F"/>
    <w:rsid w:val="005301C8"/>
    <w:rsid w:val="00536596"/>
    <w:rsid w:val="005503F8"/>
    <w:rsid w:val="00552CB2"/>
    <w:rsid w:val="005A0B3D"/>
    <w:rsid w:val="005A54C9"/>
    <w:rsid w:val="005C4D20"/>
    <w:rsid w:val="005E05A5"/>
    <w:rsid w:val="0065730F"/>
    <w:rsid w:val="00663525"/>
    <w:rsid w:val="00682268"/>
    <w:rsid w:val="00687022"/>
    <w:rsid w:val="006B09C3"/>
    <w:rsid w:val="007229A0"/>
    <w:rsid w:val="00740DDD"/>
    <w:rsid w:val="007673C7"/>
    <w:rsid w:val="00767BF4"/>
    <w:rsid w:val="0077525B"/>
    <w:rsid w:val="0078686E"/>
    <w:rsid w:val="007952AA"/>
    <w:rsid w:val="0085480D"/>
    <w:rsid w:val="00880E2D"/>
    <w:rsid w:val="008D12EA"/>
    <w:rsid w:val="008E1F1C"/>
    <w:rsid w:val="008F79A2"/>
    <w:rsid w:val="00902BE8"/>
    <w:rsid w:val="009E0B04"/>
    <w:rsid w:val="009E6A3D"/>
    <w:rsid w:val="00A00A39"/>
    <w:rsid w:val="00A04AF8"/>
    <w:rsid w:val="00A115C7"/>
    <w:rsid w:val="00A13E93"/>
    <w:rsid w:val="00A71D44"/>
    <w:rsid w:val="00A938AF"/>
    <w:rsid w:val="00AE1A02"/>
    <w:rsid w:val="00AF1D05"/>
    <w:rsid w:val="00B06663"/>
    <w:rsid w:val="00B30D3E"/>
    <w:rsid w:val="00B31A44"/>
    <w:rsid w:val="00B81F65"/>
    <w:rsid w:val="00B84EB3"/>
    <w:rsid w:val="00BF7CC9"/>
    <w:rsid w:val="00C329E3"/>
    <w:rsid w:val="00C608F7"/>
    <w:rsid w:val="00C750FD"/>
    <w:rsid w:val="00CA6A1A"/>
    <w:rsid w:val="00CC2DE4"/>
    <w:rsid w:val="00CD68E0"/>
    <w:rsid w:val="00CE3803"/>
    <w:rsid w:val="00D13EF1"/>
    <w:rsid w:val="00D21ADF"/>
    <w:rsid w:val="00D31786"/>
    <w:rsid w:val="00D41252"/>
    <w:rsid w:val="00D43CEC"/>
    <w:rsid w:val="00D66868"/>
    <w:rsid w:val="00D7380B"/>
    <w:rsid w:val="00D75DD4"/>
    <w:rsid w:val="00D75E38"/>
    <w:rsid w:val="00D952C2"/>
    <w:rsid w:val="00DC77F0"/>
    <w:rsid w:val="00DD29D2"/>
    <w:rsid w:val="00DE5C81"/>
    <w:rsid w:val="00DE77FF"/>
    <w:rsid w:val="00E24504"/>
    <w:rsid w:val="00E33359"/>
    <w:rsid w:val="00E47A98"/>
    <w:rsid w:val="00E65520"/>
    <w:rsid w:val="00E85BAA"/>
    <w:rsid w:val="00E868F8"/>
    <w:rsid w:val="00E94290"/>
    <w:rsid w:val="00E97CA7"/>
    <w:rsid w:val="00ED057D"/>
    <w:rsid w:val="00EF6A9E"/>
    <w:rsid w:val="00F31310"/>
    <w:rsid w:val="00F320A7"/>
    <w:rsid w:val="00F52EC9"/>
    <w:rsid w:val="00F941C9"/>
    <w:rsid w:val="00F94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15467"/>
  <w15:chartTrackingRefBased/>
  <w15:docId w15:val="{2ADB9310-7442-4B29-9C31-C123CECC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B84EB3"/>
    <w:rPr>
      <w:rFonts w:ascii="Arial-BoldMT" w:hAnsi="Arial-BoldMT" w:hint="default"/>
      <w:b/>
      <w:bCs/>
      <w:i w:val="0"/>
      <w:iCs w:val="0"/>
      <w:color w:val="000000"/>
      <w:sz w:val="26"/>
      <w:szCs w:val="26"/>
    </w:rPr>
  </w:style>
  <w:style w:type="paragraph" w:styleId="Listenabsatz">
    <w:name w:val="List Paragraph"/>
    <w:basedOn w:val="Standard"/>
    <w:uiPriority w:val="34"/>
    <w:qFormat/>
    <w:rsid w:val="00880E2D"/>
    <w:pPr>
      <w:ind w:left="720"/>
      <w:contextualSpacing/>
    </w:pPr>
  </w:style>
  <w:style w:type="paragraph" w:styleId="Kopfzeile">
    <w:name w:val="header"/>
    <w:basedOn w:val="Standard"/>
    <w:link w:val="KopfzeileZchn"/>
    <w:uiPriority w:val="99"/>
    <w:unhideWhenUsed/>
    <w:rsid w:val="00185C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5CE7"/>
  </w:style>
  <w:style w:type="paragraph" w:styleId="Fuzeile">
    <w:name w:val="footer"/>
    <w:basedOn w:val="Standard"/>
    <w:link w:val="FuzeileZchn"/>
    <w:uiPriority w:val="99"/>
    <w:unhideWhenUsed/>
    <w:rsid w:val="00185C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5CE7"/>
  </w:style>
  <w:style w:type="paragraph" w:styleId="Sprechblasentext">
    <w:name w:val="Balloon Text"/>
    <w:basedOn w:val="Standard"/>
    <w:link w:val="SprechblasentextZchn"/>
    <w:uiPriority w:val="99"/>
    <w:semiHidden/>
    <w:unhideWhenUsed/>
    <w:rsid w:val="00AF1D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1D05"/>
    <w:rPr>
      <w:rFonts w:ascii="Segoe UI" w:hAnsi="Segoe UI" w:cs="Segoe UI"/>
      <w:sz w:val="18"/>
      <w:szCs w:val="18"/>
    </w:rPr>
  </w:style>
  <w:style w:type="character" w:styleId="Hyperlink">
    <w:name w:val="Hyperlink"/>
    <w:basedOn w:val="Absatz-Standardschriftart"/>
    <w:uiPriority w:val="99"/>
    <w:unhideWhenUsed/>
    <w:rsid w:val="00D41252"/>
    <w:rPr>
      <w:color w:val="0563C1" w:themeColor="hyperlink"/>
      <w:u w:val="single"/>
    </w:rPr>
  </w:style>
  <w:style w:type="character" w:styleId="NichtaufgelsteErwhnung">
    <w:name w:val="Unresolved Mention"/>
    <w:basedOn w:val="Absatz-Standardschriftart"/>
    <w:uiPriority w:val="99"/>
    <w:semiHidden/>
    <w:unhideWhenUsed/>
    <w:rsid w:val="00D41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3087</Words>
  <Characters>19455</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Temps, Claudia</dc:creator>
  <cp:keywords/>
  <dc:description/>
  <cp:lastModifiedBy>Temps, Claudia</cp:lastModifiedBy>
  <cp:revision>53</cp:revision>
  <cp:lastPrinted>2022-09-22T12:20:00Z</cp:lastPrinted>
  <dcterms:created xsi:type="dcterms:W3CDTF">2022-08-18T14:05:00Z</dcterms:created>
  <dcterms:modified xsi:type="dcterms:W3CDTF">2022-09-22T13:39:00Z</dcterms:modified>
</cp:coreProperties>
</file>