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F386A" w14:textId="14A6BCD0" w:rsidR="00695C32" w:rsidRPr="00BF2F29" w:rsidRDefault="00695C32" w:rsidP="00E02807">
      <w:pPr>
        <w:pStyle w:val="berschrift1"/>
        <w:spacing w:after="120"/>
        <w:jc w:val="center"/>
        <w:rPr>
          <w:rFonts w:ascii="Arial" w:hAnsi="Arial"/>
          <w:b/>
          <w:sz w:val="28"/>
          <w:szCs w:val="28"/>
        </w:rPr>
      </w:pPr>
      <w:bookmarkStart w:id="0" w:name="_GoBack"/>
      <w:r w:rsidRPr="00BF2F29">
        <w:rPr>
          <w:rFonts w:ascii="Arial" w:hAnsi="Arial"/>
          <w:b/>
          <w:sz w:val="32"/>
          <w:szCs w:val="32"/>
        </w:rPr>
        <w:t>Amtliche</w:t>
      </w:r>
      <w:r w:rsidRPr="00BF2F29">
        <w:rPr>
          <w:rFonts w:ascii="Arial" w:hAnsi="Arial"/>
          <w:b/>
          <w:sz w:val="28"/>
          <w:szCs w:val="28"/>
        </w:rPr>
        <w:t xml:space="preserve"> Bekanntmachung der </w:t>
      </w:r>
      <w:r w:rsidR="003066C2">
        <w:rPr>
          <w:rFonts w:ascii="Arial" w:hAnsi="Arial"/>
          <w:b/>
          <w:sz w:val="28"/>
          <w:szCs w:val="28"/>
        </w:rPr>
        <w:t>Stadt Grevesmühlen</w:t>
      </w:r>
    </w:p>
    <w:p w14:paraId="365DE4E4" w14:textId="77777777" w:rsidR="006A6CF3" w:rsidRPr="00BF2F29" w:rsidRDefault="006A6CF3">
      <w:pPr>
        <w:pStyle w:val="Textkrper-Einzug2"/>
        <w:ind w:left="705" w:hanging="705"/>
        <w:rPr>
          <w:bCs/>
          <w:sz w:val="22"/>
          <w:szCs w:val="18"/>
        </w:rPr>
      </w:pPr>
    </w:p>
    <w:p w14:paraId="09C41AA5" w14:textId="53A31EBC" w:rsidR="00695C32" w:rsidRPr="00BF2F29" w:rsidRDefault="00695C32">
      <w:pPr>
        <w:pStyle w:val="Textkrper-Einzug2"/>
        <w:ind w:left="705" w:hanging="705"/>
        <w:rPr>
          <w:b/>
        </w:rPr>
      </w:pPr>
      <w:r w:rsidRPr="00BF2F29">
        <w:rPr>
          <w:b/>
        </w:rPr>
        <w:t>Betr.:</w:t>
      </w:r>
      <w:r w:rsidRPr="00BF2F29">
        <w:rPr>
          <w:b/>
        </w:rPr>
        <w:tab/>
      </w:r>
      <w:r w:rsidR="003066C2">
        <w:rPr>
          <w:b/>
        </w:rPr>
        <w:t>8</w:t>
      </w:r>
      <w:r w:rsidR="00366197">
        <w:rPr>
          <w:b/>
        </w:rPr>
        <w:t xml:space="preserve">. Änderung des Flächennutzungsplanes der </w:t>
      </w:r>
      <w:r w:rsidR="003066C2">
        <w:rPr>
          <w:b/>
        </w:rPr>
        <w:t>Stadt Grevesmühlen</w:t>
      </w:r>
    </w:p>
    <w:p w14:paraId="4A7AB213" w14:textId="77777777" w:rsidR="00024C1A" w:rsidRPr="00BF2F29" w:rsidRDefault="00024C1A">
      <w:pPr>
        <w:pStyle w:val="Textkrper-Einzug2"/>
        <w:ind w:left="705" w:hanging="705"/>
        <w:rPr>
          <w:bCs/>
          <w:szCs w:val="24"/>
        </w:rPr>
      </w:pPr>
    </w:p>
    <w:p w14:paraId="6E1F5E10" w14:textId="14EED4A9" w:rsidR="00024C1A" w:rsidRPr="00D85DCA" w:rsidRDefault="00024C1A" w:rsidP="00EF43A9">
      <w:pPr>
        <w:pStyle w:val="Textkrper-Einzug2"/>
        <w:tabs>
          <w:tab w:val="clear" w:pos="284"/>
        </w:tabs>
        <w:ind w:left="0" w:firstLine="0"/>
        <w:rPr>
          <w:b/>
        </w:rPr>
      </w:pPr>
      <w:r w:rsidRPr="00BF2F29">
        <w:rPr>
          <w:b/>
        </w:rPr>
        <w:t>Bekanntmachung de</w:t>
      </w:r>
      <w:r w:rsidR="00D85DCA">
        <w:rPr>
          <w:b/>
        </w:rPr>
        <w:t>r</w:t>
      </w:r>
      <w:r w:rsidR="00BF2F29" w:rsidRPr="00BF2F29">
        <w:rPr>
          <w:b/>
        </w:rPr>
        <w:t xml:space="preserve"> </w:t>
      </w:r>
      <w:r w:rsidRPr="00D85DCA">
        <w:rPr>
          <w:b/>
        </w:rPr>
        <w:t xml:space="preserve">Öffentlichkeitsbeteiligung gemäß </w:t>
      </w:r>
      <w:r w:rsidR="002F6667" w:rsidRPr="00D85DCA">
        <w:rPr>
          <w:b/>
        </w:rPr>
        <w:t>§</w:t>
      </w:r>
      <w:r w:rsidR="00EF43A9" w:rsidRPr="00D85DCA">
        <w:rPr>
          <w:b/>
        </w:rPr>
        <w:t> </w:t>
      </w:r>
      <w:r w:rsidRPr="00D85DCA">
        <w:rPr>
          <w:b/>
        </w:rPr>
        <w:t xml:space="preserve">3 Abs. </w:t>
      </w:r>
      <w:r w:rsidR="00274050">
        <w:rPr>
          <w:b/>
        </w:rPr>
        <w:t>2</w:t>
      </w:r>
      <w:r w:rsidRPr="00D85DCA">
        <w:rPr>
          <w:b/>
        </w:rPr>
        <w:t xml:space="preserve"> Bau</w:t>
      </w:r>
      <w:r w:rsidR="00CE203C">
        <w:rPr>
          <w:b/>
        </w:rPr>
        <w:t>gesetzbuch (Bau</w:t>
      </w:r>
      <w:r w:rsidRPr="00D85DCA">
        <w:rPr>
          <w:b/>
        </w:rPr>
        <w:t>GB</w:t>
      </w:r>
      <w:r w:rsidR="00CE203C">
        <w:rPr>
          <w:b/>
        </w:rPr>
        <w:t>)</w:t>
      </w:r>
    </w:p>
    <w:p w14:paraId="53909E8D" w14:textId="77777777" w:rsidR="00024C1A" w:rsidRPr="00D85DCA" w:rsidRDefault="00024C1A" w:rsidP="00F64CE0">
      <w:pPr>
        <w:tabs>
          <w:tab w:val="left" w:pos="284"/>
          <w:tab w:val="left" w:pos="1134"/>
        </w:tabs>
        <w:jc w:val="both"/>
        <w:rPr>
          <w:rFonts w:cs="Arial"/>
        </w:rPr>
      </w:pPr>
    </w:p>
    <w:p w14:paraId="39FF655B" w14:textId="2CC477B4" w:rsidR="00F64CE0" w:rsidRDefault="00E05053" w:rsidP="00F64CE0">
      <w:pPr>
        <w:tabs>
          <w:tab w:val="left" w:pos="284"/>
          <w:tab w:val="left" w:pos="1134"/>
        </w:tabs>
        <w:jc w:val="both"/>
        <w:rPr>
          <w:rFonts w:cs="Arial"/>
        </w:rPr>
      </w:pPr>
      <w:r>
        <w:rPr>
          <w:rFonts w:cs="Arial"/>
        </w:rPr>
        <w:t xml:space="preserve">Die </w:t>
      </w:r>
      <w:r w:rsidR="003066C2">
        <w:rPr>
          <w:rFonts w:cs="Arial"/>
        </w:rPr>
        <w:t>Stadt</w:t>
      </w:r>
      <w:r w:rsidRPr="00E05053">
        <w:rPr>
          <w:rFonts w:cs="Arial"/>
        </w:rPr>
        <w:t xml:space="preserve">vertretung der </w:t>
      </w:r>
      <w:r w:rsidR="003066C2">
        <w:rPr>
          <w:rFonts w:cs="Arial"/>
        </w:rPr>
        <w:t>Stadt Grevesmühlen</w:t>
      </w:r>
      <w:r w:rsidRPr="00E05053">
        <w:rPr>
          <w:rFonts w:cs="Arial"/>
        </w:rPr>
        <w:t xml:space="preserve"> hat am </w:t>
      </w:r>
      <w:r w:rsidR="00274050">
        <w:rPr>
          <w:rFonts w:cs="Arial"/>
        </w:rPr>
        <w:t>2</w:t>
      </w:r>
      <w:r w:rsidR="003066C2">
        <w:rPr>
          <w:rFonts w:cs="Arial"/>
        </w:rPr>
        <w:t>6</w:t>
      </w:r>
      <w:r w:rsidRPr="00E05053">
        <w:rPr>
          <w:rFonts w:cs="Arial"/>
        </w:rPr>
        <w:t>.0</w:t>
      </w:r>
      <w:r w:rsidR="003066C2">
        <w:rPr>
          <w:rFonts w:cs="Arial"/>
        </w:rPr>
        <w:t>5</w:t>
      </w:r>
      <w:r w:rsidRPr="00E05053">
        <w:rPr>
          <w:rFonts w:cs="Arial"/>
        </w:rPr>
        <w:t>.20</w:t>
      </w:r>
      <w:r w:rsidR="00274050">
        <w:rPr>
          <w:rFonts w:cs="Arial"/>
        </w:rPr>
        <w:t>25</w:t>
      </w:r>
      <w:r w:rsidRPr="00E05053">
        <w:rPr>
          <w:rFonts w:cs="Arial"/>
        </w:rPr>
        <w:t xml:space="preserve"> </w:t>
      </w:r>
      <w:r w:rsidR="00A346FC" w:rsidRPr="00E05053">
        <w:rPr>
          <w:rFonts w:cs="Arial"/>
        </w:rPr>
        <w:t xml:space="preserve">den </w:t>
      </w:r>
      <w:r w:rsidR="00274050">
        <w:rPr>
          <w:rFonts w:cs="Arial"/>
        </w:rPr>
        <w:t>E</w:t>
      </w:r>
      <w:r w:rsidR="00A346FC" w:rsidRPr="00E05053">
        <w:rPr>
          <w:rFonts w:cs="Arial"/>
        </w:rPr>
        <w:t xml:space="preserve">ntwurf </w:t>
      </w:r>
      <w:r w:rsidR="00366197">
        <w:rPr>
          <w:rFonts w:cs="Arial"/>
        </w:rPr>
        <w:t xml:space="preserve">der </w:t>
      </w:r>
      <w:r w:rsidR="003066C2">
        <w:rPr>
          <w:rFonts w:cs="Arial"/>
        </w:rPr>
        <w:t>8</w:t>
      </w:r>
      <w:r w:rsidR="00366197">
        <w:rPr>
          <w:rFonts w:cs="Arial"/>
        </w:rPr>
        <w:t xml:space="preserve">. Änderung des Flächennutzungsplanes </w:t>
      </w:r>
      <w:r w:rsidR="00A346FC" w:rsidRPr="00E05053">
        <w:rPr>
          <w:rFonts w:cs="Arial"/>
        </w:rPr>
        <w:t xml:space="preserve">sowie den dazugehörigen </w:t>
      </w:r>
      <w:r w:rsidR="00274050">
        <w:rPr>
          <w:rFonts w:cs="Arial"/>
        </w:rPr>
        <w:t>E</w:t>
      </w:r>
      <w:r w:rsidR="00A346FC" w:rsidRPr="00E05053">
        <w:rPr>
          <w:rFonts w:cs="Arial"/>
        </w:rPr>
        <w:t>ntwurf der Begründung</w:t>
      </w:r>
      <w:r w:rsidR="007C174E" w:rsidRPr="00E05053">
        <w:rPr>
          <w:rFonts w:cs="Arial"/>
        </w:rPr>
        <w:t xml:space="preserve"> inkl. Umweltbericht</w:t>
      </w:r>
      <w:r w:rsidR="00DB7422" w:rsidRPr="00E05053">
        <w:rPr>
          <w:rFonts w:cs="Arial"/>
        </w:rPr>
        <w:t xml:space="preserve"> gebilligt und</w:t>
      </w:r>
      <w:r w:rsidR="00A346FC" w:rsidRPr="00E05053">
        <w:rPr>
          <w:rFonts w:cs="Arial"/>
        </w:rPr>
        <w:t xml:space="preserve"> für die Beteiligung</w:t>
      </w:r>
      <w:r w:rsidR="00DB7422" w:rsidRPr="00E05053">
        <w:rPr>
          <w:rFonts w:cs="Arial"/>
        </w:rPr>
        <w:t xml:space="preserve"> der Öffentlichkeit</w:t>
      </w:r>
      <w:r w:rsidR="00B12B78" w:rsidRPr="00E05053">
        <w:rPr>
          <w:rFonts w:cs="Arial"/>
        </w:rPr>
        <w:t xml:space="preserve"> sowie der Träger öffentlicher Belange</w:t>
      </w:r>
      <w:r w:rsidR="00A346FC" w:rsidRPr="00E05053">
        <w:rPr>
          <w:rFonts w:cs="Arial"/>
        </w:rPr>
        <w:t xml:space="preserve"> nach</w:t>
      </w:r>
      <w:r w:rsidR="002F6667" w:rsidRPr="00E05053">
        <w:rPr>
          <w:rFonts w:cs="Arial"/>
        </w:rPr>
        <w:t xml:space="preserve"> </w:t>
      </w:r>
      <w:r w:rsidR="00A346FC" w:rsidRPr="00E05053">
        <w:rPr>
          <w:rFonts w:cs="Arial"/>
        </w:rPr>
        <w:t xml:space="preserve">§ 3 Abs. </w:t>
      </w:r>
      <w:r w:rsidR="00274050">
        <w:rPr>
          <w:rFonts w:cs="Arial"/>
        </w:rPr>
        <w:t>2</w:t>
      </w:r>
      <w:r w:rsidR="00A346FC" w:rsidRPr="00E05053">
        <w:rPr>
          <w:rFonts w:cs="Arial"/>
        </w:rPr>
        <w:t xml:space="preserve"> </w:t>
      </w:r>
      <w:r w:rsidR="002F6667" w:rsidRPr="00E05053">
        <w:rPr>
          <w:rFonts w:cs="Arial"/>
        </w:rPr>
        <w:t>und</w:t>
      </w:r>
      <w:r w:rsidR="00A346FC" w:rsidRPr="00E05053">
        <w:rPr>
          <w:rFonts w:cs="Arial"/>
        </w:rPr>
        <w:t xml:space="preserve"> §</w:t>
      </w:r>
      <w:r w:rsidR="00274050">
        <w:rPr>
          <w:rFonts w:cs="Arial"/>
        </w:rPr>
        <w:t xml:space="preserve"> </w:t>
      </w:r>
      <w:r w:rsidR="00A346FC" w:rsidRPr="00E05053">
        <w:rPr>
          <w:rFonts w:cs="Arial"/>
        </w:rPr>
        <w:t>4 Abs.</w:t>
      </w:r>
      <w:r w:rsidR="00274050">
        <w:rPr>
          <w:rFonts w:cs="Arial"/>
        </w:rPr>
        <w:t xml:space="preserve"> 2</w:t>
      </w:r>
      <w:r w:rsidR="00A346FC" w:rsidRPr="00E05053">
        <w:rPr>
          <w:rFonts w:cs="Arial"/>
        </w:rPr>
        <w:t xml:space="preserve"> BauGB bestimmt</w:t>
      </w:r>
      <w:r w:rsidR="00581140" w:rsidRPr="00E05053">
        <w:rPr>
          <w:rFonts w:cs="Arial"/>
        </w:rPr>
        <w:t>.</w:t>
      </w:r>
    </w:p>
    <w:p w14:paraId="29C53190" w14:textId="77777777" w:rsidR="00E05053" w:rsidRDefault="00E05053" w:rsidP="00F64CE0">
      <w:pPr>
        <w:tabs>
          <w:tab w:val="left" w:pos="284"/>
          <w:tab w:val="left" w:pos="1134"/>
        </w:tabs>
        <w:jc w:val="both"/>
        <w:rPr>
          <w:rFonts w:cs="Arial"/>
        </w:rPr>
      </w:pPr>
    </w:p>
    <w:p w14:paraId="7F684130" w14:textId="6E236E77" w:rsidR="00E05053" w:rsidRPr="00E05053" w:rsidRDefault="00E05053" w:rsidP="00F64CE0">
      <w:pPr>
        <w:tabs>
          <w:tab w:val="left" w:pos="284"/>
          <w:tab w:val="left" w:pos="1134"/>
        </w:tabs>
        <w:jc w:val="both"/>
        <w:rPr>
          <w:rFonts w:cs="Arial"/>
        </w:rPr>
      </w:pPr>
      <w:r w:rsidRPr="00E05053">
        <w:rPr>
          <w:rFonts w:cs="Arial"/>
        </w:rPr>
        <w:t>Dieser Beschluss wird hiermit bekannt gemacht.</w:t>
      </w:r>
    </w:p>
    <w:p w14:paraId="0CB2CB8F" w14:textId="77777777" w:rsidR="00E02807" w:rsidRPr="00E05053" w:rsidRDefault="00E02807" w:rsidP="00F64CE0">
      <w:pPr>
        <w:tabs>
          <w:tab w:val="left" w:pos="284"/>
          <w:tab w:val="left" w:pos="1134"/>
        </w:tabs>
        <w:jc w:val="both"/>
        <w:rPr>
          <w:rFonts w:cs="Arial"/>
        </w:rPr>
      </w:pPr>
    </w:p>
    <w:p w14:paraId="5BF30F6A" w14:textId="5CD660C9" w:rsidR="001F72A2" w:rsidRPr="00E05053" w:rsidRDefault="00B22F72" w:rsidP="00104E18">
      <w:pPr>
        <w:autoSpaceDE w:val="0"/>
        <w:autoSpaceDN w:val="0"/>
        <w:adjustRightInd w:val="0"/>
        <w:jc w:val="both"/>
        <w:rPr>
          <w:szCs w:val="24"/>
        </w:rPr>
      </w:pPr>
      <w:r w:rsidRPr="00E05053">
        <w:t>Zum Zwecke der</w:t>
      </w:r>
      <w:r w:rsidR="00A66ADB" w:rsidRPr="00E05053">
        <w:t xml:space="preserve"> </w:t>
      </w:r>
      <w:r w:rsidRPr="00E05053">
        <w:rPr>
          <w:b/>
          <w:bCs/>
        </w:rPr>
        <w:t>Öffentlichkeit</w:t>
      </w:r>
      <w:r w:rsidR="00A346FC" w:rsidRPr="00E05053">
        <w:rPr>
          <w:b/>
          <w:bCs/>
        </w:rPr>
        <w:t>sbeteiligung</w:t>
      </w:r>
      <w:r w:rsidRPr="00E05053">
        <w:t xml:space="preserve"> </w:t>
      </w:r>
      <w:r w:rsidR="008D66A2">
        <w:t>werden</w:t>
      </w:r>
      <w:r w:rsidRPr="00E05053">
        <w:t xml:space="preserve"> der </w:t>
      </w:r>
      <w:r w:rsidR="00274050">
        <w:t>E</w:t>
      </w:r>
      <w:r w:rsidRPr="00E05053">
        <w:t>ntwurf d</w:t>
      </w:r>
      <w:r w:rsidR="00366197">
        <w:t xml:space="preserve">er </w:t>
      </w:r>
      <w:r w:rsidR="003066C2">
        <w:t>8</w:t>
      </w:r>
      <w:r w:rsidR="00366197">
        <w:t>.</w:t>
      </w:r>
      <w:r w:rsidR="001721C0">
        <w:t> </w:t>
      </w:r>
      <w:r w:rsidR="00366197">
        <w:t>Änderung des Flächennutzungsplanes</w:t>
      </w:r>
      <w:r w:rsidR="00E05053" w:rsidRPr="00E05053">
        <w:rPr>
          <w:szCs w:val="24"/>
        </w:rPr>
        <w:t xml:space="preserve"> und der</w:t>
      </w:r>
      <w:r w:rsidR="001F72A2" w:rsidRPr="00E05053">
        <w:rPr>
          <w:szCs w:val="24"/>
        </w:rPr>
        <w:t xml:space="preserve"> dazugehörige</w:t>
      </w:r>
      <w:r w:rsidR="00455610" w:rsidRPr="00E05053">
        <w:rPr>
          <w:szCs w:val="24"/>
        </w:rPr>
        <w:t xml:space="preserve"> </w:t>
      </w:r>
      <w:r w:rsidR="00274050">
        <w:rPr>
          <w:szCs w:val="24"/>
        </w:rPr>
        <w:t>E</w:t>
      </w:r>
      <w:r w:rsidR="00455610" w:rsidRPr="00E05053">
        <w:rPr>
          <w:szCs w:val="24"/>
        </w:rPr>
        <w:t>ntwurf der</w:t>
      </w:r>
      <w:r w:rsidR="001F72A2" w:rsidRPr="00E05053">
        <w:rPr>
          <w:szCs w:val="24"/>
        </w:rPr>
        <w:t xml:space="preserve"> Begründung</w:t>
      </w:r>
      <w:r w:rsidR="007C174E" w:rsidRPr="00E05053">
        <w:rPr>
          <w:szCs w:val="24"/>
        </w:rPr>
        <w:t xml:space="preserve"> inkl. Umweltbericht</w:t>
      </w:r>
      <w:r w:rsidR="001C3D82" w:rsidRPr="00E05053">
        <w:rPr>
          <w:szCs w:val="24"/>
        </w:rPr>
        <w:t xml:space="preserve"> </w:t>
      </w:r>
      <w:r w:rsidR="001F72A2" w:rsidRPr="00E05053">
        <w:rPr>
          <w:szCs w:val="24"/>
        </w:rPr>
        <w:t xml:space="preserve">in der Zeit </w:t>
      </w:r>
    </w:p>
    <w:p w14:paraId="16A33412" w14:textId="0F866507" w:rsidR="001F72A2" w:rsidRPr="00E05053" w:rsidRDefault="001F72A2" w:rsidP="00104E18">
      <w:pPr>
        <w:autoSpaceDE w:val="0"/>
        <w:autoSpaceDN w:val="0"/>
        <w:adjustRightInd w:val="0"/>
        <w:jc w:val="both"/>
        <w:rPr>
          <w:szCs w:val="24"/>
        </w:rPr>
      </w:pPr>
    </w:p>
    <w:p w14:paraId="0E1152DC" w14:textId="3F09F595" w:rsidR="001F72A2" w:rsidRPr="00E05053" w:rsidRDefault="001F72A2" w:rsidP="001F72A2">
      <w:pPr>
        <w:jc w:val="center"/>
        <w:rPr>
          <w:b/>
        </w:rPr>
      </w:pPr>
      <w:r w:rsidRPr="00E05053">
        <w:rPr>
          <w:b/>
        </w:rPr>
        <w:t xml:space="preserve">vom </w:t>
      </w:r>
      <w:r w:rsidR="00B70843">
        <w:rPr>
          <w:b/>
        </w:rPr>
        <w:t>17</w:t>
      </w:r>
      <w:r w:rsidR="00E05053" w:rsidRPr="00E05053">
        <w:rPr>
          <w:b/>
        </w:rPr>
        <w:t>.</w:t>
      </w:r>
      <w:r w:rsidR="00E02807" w:rsidRPr="00E05053">
        <w:rPr>
          <w:b/>
        </w:rPr>
        <w:t>0</w:t>
      </w:r>
      <w:r w:rsidR="003066C2">
        <w:rPr>
          <w:b/>
        </w:rPr>
        <w:t>6</w:t>
      </w:r>
      <w:r w:rsidR="00417A2F" w:rsidRPr="00E05053">
        <w:rPr>
          <w:b/>
        </w:rPr>
        <w:t>.202</w:t>
      </w:r>
      <w:r w:rsidR="00274050">
        <w:rPr>
          <w:b/>
        </w:rPr>
        <w:t>5</w:t>
      </w:r>
      <w:r w:rsidR="001C3D82" w:rsidRPr="00E05053">
        <w:rPr>
          <w:b/>
        </w:rPr>
        <w:t xml:space="preserve"> </w:t>
      </w:r>
      <w:r w:rsidRPr="00E05053">
        <w:rPr>
          <w:b/>
        </w:rPr>
        <w:t xml:space="preserve">bis zum </w:t>
      </w:r>
      <w:r w:rsidR="00B70843">
        <w:rPr>
          <w:b/>
        </w:rPr>
        <w:t>29</w:t>
      </w:r>
      <w:r w:rsidR="00417A2F" w:rsidRPr="00E05053">
        <w:rPr>
          <w:b/>
        </w:rPr>
        <w:t>.</w:t>
      </w:r>
      <w:r w:rsidR="00E02807" w:rsidRPr="00E05053">
        <w:rPr>
          <w:b/>
        </w:rPr>
        <w:t>0</w:t>
      </w:r>
      <w:r w:rsidR="003066C2">
        <w:rPr>
          <w:b/>
        </w:rPr>
        <w:t>7</w:t>
      </w:r>
      <w:r w:rsidR="00417A2F" w:rsidRPr="00E05053">
        <w:rPr>
          <w:b/>
        </w:rPr>
        <w:t>.202</w:t>
      </w:r>
      <w:r w:rsidR="00274050">
        <w:rPr>
          <w:b/>
        </w:rPr>
        <w:t>5</w:t>
      </w:r>
    </w:p>
    <w:p w14:paraId="49A47DDD" w14:textId="156C2280" w:rsidR="001F72A2" w:rsidRPr="00E05053" w:rsidRDefault="001F72A2" w:rsidP="004A67C4">
      <w:pPr>
        <w:autoSpaceDE w:val="0"/>
        <w:autoSpaceDN w:val="0"/>
        <w:adjustRightInd w:val="0"/>
        <w:jc w:val="both"/>
        <w:rPr>
          <w:szCs w:val="24"/>
        </w:rPr>
      </w:pPr>
    </w:p>
    <w:p w14:paraId="7832C762" w14:textId="77777777" w:rsidR="003066C2" w:rsidRPr="00D3725F" w:rsidRDefault="003066C2" w:rsidP="003066C2">
      <w:pPr>
        <w:jc w:val="both"/>
        <w:rPr>
          <w:color w:val="000000"/>
        </w:rPr>
      </w:pPr>
      <w:r w:rsidRPr="00D3725F">
        <w:rPr>
          <w:color w:val="000000"/>
        </w:rPr>
        <w:t>durch Veröffentlichung im Internet über das Bau- und Planungsportal M-V unter www.geodaten-mv.de in der Rubrik Pläne in Aufstellung (</w:t>
      </w:r>
      <w:hyperlink r:id="rId8" w:history="1">
        <w:r w:rsidRPr="00D3725F">
          <w:rPr>
            <w:rStyle w:val="Hyperlink"/>
            <w:color w:val="000000"/>
          </w:rPr>
          <w:t>https://www.bauportal-mv.de/bauportal/Plaene_in_Aufstellung</w:t>
        </w:r>
      </w:hyperlink>
      <w:r w:rsidRPr="00D3725F">
        <w:rPr>
          <w:color w:val="000000"/>
        </w:rPr>
        <w:t>).</w:t>
      </w:r>
    </w:p>
    <w:p w14:paraId="4F17F841" w14:textId="77777777" w:rsidR="003066C2" w:rsidRPr="00D3725F" w:rsidRDefault="003066C2" w:rsidP="003066C2">
      <w:pPr>
        <w:jc w:val="both"/>
        <w:rPr>
          <w:color w:val="000000"/>
        </w:rPr>
      </w:pPr>
    </w:p>
    <w:p w14:paraId="659BC6FA" w14:textId="77777777" w:rsidR="003066C2" w:rsidRPr="00D3725F" w:rsidRDefault="003066C2" w:rsidP="003066C2">
      <w:pPr>
        <w:jc w:val="both"/>
        <w:rPr>
          <w:color w:val="000000"/>
        </w:rPr>
      </w:pPr>
      <w:r w:rsidRPr="00D3725F">
        <w:rPr>
          <w:color w:val="000000"/>
        </w:rPr>
        <w:t>Die Unterlagen können ebenso auf der Homepage der Stadt Grevesmühlen unter</w:t>
      </w:r>
    </w:p>
    <w:p w14:paraId="242D5E35" w14:textId="77777777" w:rsidR="003066C2" w:rsidRDefault="001E4312" w:rsidP="003066C2">
      <w:pPr>
        <w:jc w:val="both"/>
      </w:pPr>
      <w:hyperlink r:id="rId9" w:history="1">
        <w:r w:rsidR="003066C2" w:rsidRPr="00D3725F">
          <w:rPr>
            <w:rStyle w:val="Hyperlink"/>
            <w:color w:val="000000"/>
          </w:rPr>
          <w:t>https://www.grevesmuehlen-erleben.de/news/öffentliche-bekanntmachungen</w:t>
        </w:r>
      </w:hyperlink>
      <w:r w:rsidR="003066C2" w:rsidRPr="00D3725F">
        <w:rPr>
          <w:color w:val="000000"/>
        </w:rPr>
        <w:t xml:space="preserve"> eingesehen</w:t>
      </w:r>
      <w:r w:rsidR="003066C2">
        <w:t xml:space="preserve"> werden.</w:t>
      </w:r>
    </w:p>
    <w:p w14:paraId="7B83D49E" w14:textId="77777777" w:rsidR="003066C2" w:rsidRDefault="003066C2" w:rsidP="003066C2">
      <w:pPr>
        <w:jc w:val="both"/>
      </w:pPr>
      <w:r>
        <w:t> </w:t>
      </w:r>
    </w:p>
    <w:p w14:paraId="0B80A88A" w14:textId="77777777" w:rsidR="003066C2" w:rsidRDefault="003066C2" w:rsidP="003066C2">
      <w:pPr>
        <w:jc w:val="both"/>
      </w:pPr>
      <w:r>
        <w:t>Zusätzlich findet eine öffentliche Auslegung der Unterlagen zu folgenden Öffnungszeiten:</w:t>
      </w:r>
    </w:p>
    <w:p w14:paraId="61CE626A" w14:textId="77777777" w:rsidR="003066C2" w:rsidRDefault="003066C2" w:rsidP="003066C2">
      <w:pPr>
        <w:jc w:val="both"/>
      </w:pPr>
    </w:p>
    <w:p w14:paraId="45A263C2" w14:textId="77777777" w:rsidR="003066C2" w:rsidRPr="00A53D05" w:rsidRDefault="003066C2" w:rsidP="003066C2">
      <w:pPr>
        <w:jc w:val="both"/>
        <w:rPr>
          <w:b/>
          <w:bCs/>
        </w:rPr>
      </w:pPr>
      <w:r w:rsidRPr="00A53D05">
        <w:rPr>
          <w:b/>
          <w:bCs/>
        </w:rPr>
        <w:t>Dienstag</w:t>
      </w:r>
      <w:r>
        <w:rPr>
          <w:b/>
          <w:bCs/>
        </w:rPr>
        <w:t>s</w:t>
      </w:r>
      <w:r w:rsidRPr="00A53D05">
        <w:rPr>
          <w:b/>
          <w:bCs/>
        </w:rPr>
        <w:tab/>
      </w:r>
      <w:r>
        <w:rPr>
          <w:b/>
          <w:bCs/>
        </w:rPr>
        <w:tab/>
      </w:r>
      <w:r w:rsidRPr="00A53D05">
        <w:rPr>
          <w:b/>
          <w:bCs/>
        </w:rPr>
        <w:t>09:00 – 12:00 Uhr und 13:00 – 15:00 Uhr</w:t>
      </w:r>
    </w:p>
    <w:p w14:paraId="01D9EEDC" w14:textId="77777777" w:rsidR="003066C2" w:rsidRPr="00A53D05" w:rsidRDefault="003066C2" w:rsidP="003066C2">
      <w:pPr>
        <w:jc w:val="both"/>
        <w:rPr>
          <w:b/>
          <w:bCs/>
        </w:rPr>
      </w:pPr>
      <w:r w:rsidRPr="00A53D05">
        <w:rPr>
          <w:b/>
          <w:bCs/>
        </w:rPr>
        <w:t>Mittwoch</w:t>
      </w:r>
      <w:r>
        <w:rPr>
          <w:b/>
          <w:bCs/>
        </w:rPr>
        <w:t>s</w:t>
      </w:r>
      <w:r w:rsidRPr="00A53D05">
        <w:rPr>
          <w:b/>
          <w:bCs/>
        </w:rPr>
        <w:tab/>
      </w:r>
      <w:r>
        <w:rPr>
          <w:b/>
          <w:bCs/>
        </w:rPr>
        <w:tab/>
      </w:r>
      <w:r w:rsidRPr="00A53D05">
        <w:rPr>
          <w:b/>
          <w:bCs/>
        </w:rPr>
        <w:t>09:00 – 12:00 Uhr</w:t>
      </w:r>
    </w:p>
    <w:p w14:paraId="20AD182F" w14:textId="77777777" w:rsidR="003066C2" w:rsidRPr="00A53D05" w:rsidRDefault="003066C2" w:rsidP="003066C2">
      <w:pPr>
        <w:jc w:val="both"/>
        <w:rPr>
          <w:b/>
          <w:bCs/>
        </w:rPr>
      </w:pPr>
      <w:r w:rsidRPr="00A53D05">
        <w:rPr>
          <w:b/>
          <w:bCs/>
        </w:rPr>
        <w:t>Donnerstag</w:t>
      </w:r>
      <w:r>
        <w:rPr>
          <w:b/>
          <w:bCs/>
        </w:rPr>
        <w:t>s</w:t>
      </w:r>
      <w:r w:rsidRPr="00A53D05">
        <w:rPr>
          <w:b/>
          <w:bCs/>
        </w:rPr>
        <w:tab/>
        <w:t>09:00 – 12:00 Uhr und 13:00 – 18:00 Uhr</w:t>
      </w:r>
    </w:p>
    <w:p w14:paraId="2B8587A3" w14:textId="77777777" w:rsidR="003066C2" w:rsidRDefault="003066C2" w:rsidP="003066C2">
      <w:pPr>
        <w:jc w:val="both"/>
      </w:pPr>
      <w:r>
        <w:t> </w:t>
      </w:r>
    </w:p>
    <w:p w14:paraId="3CB14A69" w14:textId="77777777" w:rsidR="003066C2" w:rsidRDefault="003066C2" w:rsidP="003066C2">
      <w:pPr>
        <w:jc w:val="both"/>
      </w:pPr>
      <w:r>
        <w:t>sowie nach vorheriger telefonischer Vereinbarung unter 03881 – 723 165 – Frau Bichbäumer zu anderen Zeiten im Bauamt der Stadt Grevesmühlen, Rathausplatz 1, Haus 2, 1. Obergeschoss in 23936 Grevesmühlen zu jedermanns Einsicht statt.</w:t>
      </w:r>
    </w:p>
    <w:p w14:paraId="788081F2" w14:textId="77777777" w:rsidR="003066C2" w:rsidRDefault="003066C2" w:rsidP="003066C2">
      <w:pPr>
        <w:jc w:val="both"/>
      </w:pPr>
      <w:r>
        <w:t> </w:t>
      </w:r>
    </w:p>
    <w:p w14:paraId="75061F04" w14:textId="77777777" w:rsidR="003066C2" w:rsidRDefault="003066C2" w:rsidP="003066C2">
      <w:pPr>
        <w:jc w:val="both"/>
      </w:pPr>
      <w:r>
        <w:t>Während der Dauer der Veröffentlichungsfrist können von jedermann Stellungnah</w:t>
      </w:r>
      <w:r w:rsidRPr="00D3725F">
        <w:rPr>
          <w:color w:val="000000"/>
        </w:rPr>
        <w:t xml:space="preserve">men </w:t>
      </w:r>
      <w:r>
        <w:rPr>
          <w:color w:val="000000"/>
        </w:rPr>
        <w:t xml:space="preserve">zur </w:t>
      </w:r>
      <w:r>
        <w:t>8. Änderung des Flächennutzungsplanes</w:t>
      </w:r>
      <w:r w:rsidRPr="00D3725F">
        <w:rPr>
          <w:color w:val="000000"/>
        </w:rPr>
        <w:t xml:space="preserve"> der Stadt Grevesmühlen per E-Mail an </w:t>
      </w:r>
      <w:r w:rsidRPr="00D3725F">
        <w:rPr>
          <w:color w:val="000000"/>
          <w:u w:val="single"/>
        </w:rPr>
        <w:t>s.</w:t>
      </w:r>
      <w:hyperlink r:id="rId10" w:history="1">
        <w:r w:rsidRPr="00D3725F">
          <w:rPr>
            <w:rStyle w:val="Hyperlink"/>
            <w:color w:val="000000"/>
          </w:rPr>
          <w:t>bichbaeumer@grevesmuehlen.de</w:t>
        </w:r>
      </w:hyperlink>
      <w:r w:rsidRPr="00D3725F">
        <w:rPr>
          <w:color w:val="000000"/>
        </w:rPr>
        <w:t xml:space="preserve"> schriftlich oder während der Öffnungszeiten zur Niederschrift vorgebracht werden. Zudem ist die Zusendung der Stellungnahmen</w:t>
      </w:r>
      <w:r>
        <w:t xml:space="preserve"> postalisch an folgende Adresse möglich:</w:t>
      </w:r>
    </w:p>
    <w:p w14:paraId="06E0D145" w14:textId="77777777" w:rsidR="003066C2" w:rsidRDefault="003066C2" w:rsidP="003066C2">
      <w:pPr>
        <w:jc w:val="both"/>
      </w:pPr>
    </w:p>
    <w:p w14:paraId="79C8FE6F" w14:textId="77777777" w:rsidR="003066C2" w:rsidRDefault="003066C2" w:rsidP="003066C2">
      <w:pPr>
        <w:jc w:val="both"/>
      </w:pPr>
      <w:r>
        <w:rPr>
          <w:rStyle w:val="Fett"/>
        </w:rPr>
        <w:t>Stadt Grevesmühlen</w:t>
      </w:r>
    </w:p>
    <w:p w14:paraId="2ED5D545" w14:textId="77777777" w:rsidR="003066C2" w:rsidRDefault="003066C2" w:rsidP="003066C2">
      <w:pPr>
        <w:jc w:val="both"/>
      </w:pPr>
      <w:r>
        <w:rPr>
          <w:rStyle w:val="Fett"/>
        </w:rPr>
        <w:t>Bauamt</w:t>
      </w:r>
    </w:p>
    <w:p w14:paraId="5C63961A" w14:textId="77777777" w:rsidR="003066C2" w:rsidRDefault="003066C2" w:rsidP="003066C2">
      <w:pPr>
        <w:jc w:val="both"/>
      </w:pPr>
      <w:r>
        <w:rPr>
          <w:rStyle w:val="Fett"/>
        </w:rPr>
        <w:t>z.H. Frau Bichbäumer</w:t>
      </w:r>
    </w:p>
    <w:p w14:paraId="73823BB5" w14:textId="77777777" w:rsidR="003066C2" w:rsidRDefault="003066C2" w:rsidP="003066C2">
      <w:pPr>
        <w:jc w:val="both"/>
      </w:pPr>
      <w:r>
        <w:rPr>
          <w:rStyle w:val="Fett"/>
        </w:rPr>
        <w:t>Rathausplatz 1</w:t>
      </w:r>
    </w:p>
    <w:p w14:paraId="66398DE8" w14:textId="77777777" w:rsidR="003066C2" w:rsidRDefault="003066C2" w:rsidP="003066C2">
      <w:pPr>
        <w:jc w:val="both"/>
      </w:pPr>
      <w:r>
        <w:rPr>
          <w:rStyle w:val="Fett"/>
        </w:rPr>
        <w:t>23936 Grevesmühlen</w:t>
      </w:r>
    </w:p>
    <w:p w14:paraId="4905E090" w14:textId="77777777" w:rsidR="003066C2" w:rsidRDefault="003066C2" w:rsidP="003066C2">
      <w:pPr>
        <w:jc w:val="both"/>
      </w:pPr>
      <w:r>
        <w:lastRenderedPageBreak/>
        <w:t>Es wird darauf hingewiesen, dass nicht fristgerecht abgegebene Stellungnahmen bei der Beschlussfassung über die 8. Änderung des Flächennutzungsplanes unberücksichtigt bleiben können. </w:t>
      </w:r>
    </w:p>
    <w:p w14:paraId="0184C1A5" w14:textId="77777777" w:rsidR="003066C2" w:rsidRPr="003F6546" w:rsidRDefault="003066C2" w:rsidP="003066C2">
      <w:pPr>
        <w:pBdr>
          <w:bottom w:val="single" w:sz="6" w:space="1" w:color="auto"/>
        </w:pBdr>
        <w:jc w:val="both"/>
      </w:pPr>
    </w:p>
    <w:p w14:paraId="5D057570" w14:textId="77777777" w:rsidR="003066C2" w:rsidRPr="003F6546" w:rsidRDefault="003066C2" w:rsidP="003066C2">
      <w:pPr>
        <w:jc w:val="both"/>
      </w:pPr>
    </w:p>
    <w:p w14:paraId="357720C2" w14:textId="77777777" w:rsidR="003066C2" w:rsidRDefault="003066C2" w:rsidP="003066C2">
      <w:pPr>
        <w:jc w:val="both"/>
      </w:pPr>
      <w:r>
        <w:t>Die Öffentlichkeitsbeteiligung nach § 3 Abs. 1 BauGB wird hiermit bekannt gemacht.</w:t>
      </w:r>
    </w:p>
    <w:p w14:paraId="363073F7" w14:textId="77777777" w:rsidR="003066C2" w:rsidRDefault="003066C2" w:rsidP="003066C2"/>
    <w:p w14:paraId="7BDD9B20" w14:textId="77777777" w:rsidR="003066C2" w:rsidRPr="003F6546" w:rsidRDefault="003066C2" w:rsidP="003066C2">
      <w:pPr>
        <w:pStyle w:val="Default"/>
        <w:jc w:val="both"/>
        <w:rPr>
          <w:color w:val="auto"/>
        </w:rPr>
      </w:pPr>
      <w:r w:rsidRPr="003F6546">
        <w:rPr>
          <w:color w:val="auto"/>
        </w:rPr>
        <w:t>Gemäß § 3 Abs. 1 Satz 2 BauGB wird darauf hingewiesen, dass auch Kinder und Jugendliche Teil der Öffentlichkeit sind.</w:t>
      </w:r>
    </w:p>
    <w:p w14:paraId="7F951701" w14:textId="77777777" w:rsidR="003066C2" w:rsidRPr="000C6498" w:rsidRDefault="003066C2" w:rsidP="003066C2">
      <w:pPr>
        <w:jc w:val="both"/>
        <w:rPr>
          <w:rFonts w:cs="Arial"/>
          <w:szCs w:val="24"/>
        </w:rPr>
      </w:pPr>
    </w:p>
    <w:p w14:paraId="15A06F49" w14:textId="77777777" w:rsidR="003066C2" w:rsidRDefault="003066C2" w:rsidP="003066C2">
      <w:pPr>
        <w:jc w:val="both"/>
      </w:pPr>
      <w:r>
        <w:t>Die Verarbeitung personenbezogener Daten erfolgt auf Grundlage des § 3 BauGB in Verbindung mit Artikel 6 Abs. 1 Buchstabe e der Datenschutzgrundverordnung (DSGVO) und dem Landesdatenschutzgesetz. Sofern die Stellungnahme ohne Absenderangaben abgeben wird, erhält der Absender keine Mitteilung über das Ergebnis der Prüfung.</w:t>
      </w:r>
    </w:p>
    <w:p w14:paraId="46DA08FA" w14:textId="77777777" w:rsidR="003066C2" w:rsidRPr="00EC6FDA" w:rsidRDefault="003066C2" w:rsidP="003066C2">
      <w:pPr>
        <w:jc w:val="both"/>
        <w:rPr>
          <w:rFonts w:cs="Arial"/>
          <w:szCs w:val="24"/>
        </w:rPr>
      </w:pPr>
    </w:p>
    <w:p w14:paraId="30A4E828" w14:textId="77777777" w:rsidR="00EA7B0E" w:rsidRDefault="00EA7B0E" w:rsidP="00AE7C4B">
      <w:pPr>
        <w:widowControl w:val="0"/>
        <w:jc w:val="both"/>
        <w:rPr>
          <w:rFonts w:cs="Arial"/>
          <w:szCs w:val="24"/>
        </w:rPr>
      </w:pPr>
    </w:p>
    <w:p w14:paraId="15A6C130" w14:textId="77777777" w:rsidR="003066C2" w:rsidRDefault="003066C2" w:rsidP="00AE7C4B">
      <w:pPr>
        <w:widowControl w:val="0"/>
        <w:jc w:val="both"/>
        <w:rPr>
          <w:rFonts w:cs="Arial"/>
          <w:szCs w:val="24"/>
        </w:rPr>
      </w:pPr>
    </w:p>
    <w:p w14:paraId="75B4C723" w14:textId="3A60A699" w:rsidR="00EA7B0E" w:rsidRPr="00A67256" w:rsidRDefault="00EA7B0E" w:rsidP="00AE7C4B">
      <w:pPr>
        <w:widowControl w:val="0"/>
        <w:jc w:val="both"/>
        <w:rPr>
          <w:rFonts w:cs="Arial"/>
          <w:szCs w:val="24"/>
        </w:rPr>
      </w:pPr>
      <w:r w:rsidRPr="00A67256">
        <w:rPr>
          <w:rFonts w:cs="Arial"/>
          <w:szCs w:val="24"/>
        </w:rPr>
        <w:t xml:space="preserve">Des Weiteren macht die Gemeinde bekannt, dass folgende </w:t>
      </w:r>
      <w:r w:rsidRPr="00A67256">
        <w:rPr>
          <w:rFonts w:cs="Arial"/>
          <w:b/>
          <w:bCs/>
          <w:szCs w:val="24"/>
        </w:rPr>
        <w:t xml:space="preserve">Arten umweltbezogener </w:t>
      </w:r>
      <w:r w:rsidR="00194C1D" w:rsidRPr="00A67256">
        <w:rPr>
          <w:rFonts w:cs="Arial"/>
          <w:b/>
          <w:bCs/>
          <w:szCs w:val="24"/>
        </w:rPr>
        <w:t>Informationen</w:t>
      </w:r>
      <w:r w:rsidR="00194C1D" w:rsidRPr="00A67256">
        <w:rPr>
          <w:rFonts w:cs="Arial"/>
          <w:szCs w:val="24"/>
        </w:rPr>
        <w:t xml:space="preserve"> verfügbar sind und ebenfalls veröffentlicht werden:</w:t>
      </w:r>
    </w:p>
    <w:p w14:paraId="46797565" w14:textId="1D383A59" w:rsidR="00194C1D" w:rsidRPr="00A67256" w:rsidRDefault="00194C1D" w:rsidP="00194C1D">
      <w:pPr>
        <w:pStyle w:val="Listenabsatz"/>
        <w:widowControl w:val="0"/>
        <w:numPr>
          <w:ilvl w:val="0"/>
          <w:numId w:val="2"/>
        </w:numPr>
        <w:jc w:val="both"/>
        <w:rPr>
          <w:rFonts w:cs="Arial"/>
          <w:szCs w:val="24"/>
        </w:rPr>
      </w:pPr>
      <w:r w:rsidRPr="00A67256">
        <w:rPr>
          <w:rFonts w:cs="Arial"/>
          <w:szCs w:val="24"/>
        </w:rPr>
        <w:t xml:space="preserve">Stellungnahme des Landkreises </w:t>
      </w:r>
      <w:r w:rsidR="00A67256" w:rsidRPr="00A67256">
        <w:rPr>
          <w:rFonts w:cs="Arial"/>
          <w:szCs w:val="24"/>
        </w:rPr>
        <w:t>Nordwestmecklenburg</w:t>
      </w:r>
      <w:r w:rsidRPr="00A67256">
        <w:rPr>
          <w:rFonts w:cs="Arial"/>
          <w:szCs w:val="24"/>
        </w:rPr>
        <w:t xml:space="preserve"> vom </w:t>
      </w:r>
      <w:r w:rsidR="00A67256" w:rsidRPr="00A67256">
        <w:rPr>
          <w:rFonts w:cs="Arial"/>
          <w:szCs w:val="24"/>
        </w:rPr>
        <w:t>30</w:t>
      </w:r>
      <w:r w:rsidRPr="00A67256">
        <w:rPr>
          <w:rFonts w:cs="Arial"/>
          <w:szCs w:val="24"/>
        </w:rPr>
        <w:t>.0</w:t>
      </w:r>
      <w:r w:rsidR="00A67256" w:rsidRPr="00A67256">
        <w:rPr>
          <w:rFonts w:cs="Arial"/>
          <w:szCs w:val="24"/>
        </w:rPr>
        <w:t>7</w:t>
      </w:r>
      <w:r w:rsidRPr="00A67256">
        <w:rPr>
          <w:rFonts w:cs="Arial"/>
          <w:szCs w:val="24"/>
        </w:rPr>
        <w:t>.2024</w:t>
      </w:r>
    </w:p>
    <w:p w14:paraId="0D52EA54" w14:textId="4E2F6055" w:rsidR="00A67256" w:rsidRPr="00A67256" w:rsidRDefault="00A67256" w:rsidP="00194C1D">
      <w:pPr>
        <w:pStyle w:val="Listenabsatz"/>
        <w:widowControl w:val="0"/>
        <w:numPr>
          <w:ilvl w:val="0"/>
          <w:numId w:val="2"/>
        </w:numPr>
        <w:jc w:val="both"/>
        <w:rPr>
          <w:rFonts w:cs="Arial"/>
          <w:szCs w:val="24"/>
        </w:rPr>
      </w:pPr>
      <w:r w:rsidRPr="00A67256">
        <w:rPr>
          <w:rFonts w:cs="Arial"/>
          <w:szCs w:val="24"/>
        </w:rPr>
        <w:t>Stellungnahme des Forstamtes Grevesmühlen vom 15.</w:t>
      </w:r>
      <w:r w:rsidR="00785360">
        <w:rPr>
          <w:rFonts w:cs="Arial"/>
          <w:szCs w:val="24"/>
        </w:rPr>
        <w:t>07.</w:t>
      </w:r>
      <w:r w:rsidRPr="00A67256">
        <w:rPr>
          <w:rFonts w:cs="Arial"/>
          <w:szCs w:val="24"/>
        </w:rPr>
        <w:t>2024</w:t>
      </w:r>
    </w:p>
    <w:p w14:paraId="39289F62" w14:textId="77777777" w:rsidR="00194C1D" w:rsidRPr="001A10DD" w:rsidRDefault="00194C1D" w:rsidP="00194C1D">
      <w:pPr>
        <w:widowControl w:val="0"/>
        <w:jc w:val="both"/>
        <w:rPr>
          <w:rFonts w:cs="Arial"/>
          <w:szCs w:val="24"/>
          <w:highlight w:val="yellow"/>
        </w:rPr>
      </w:pPr>
    </w:p>
    <w:p w14:paraId="09B12A4C" w14:textId="5F585815" w:rsidR="00194C1D" w:rsidRPr="00DF7D9B" w:rsidRDefault="00194C1D" w:rsidP="00194C1D">
      <w:pPr>
        <w:widowControl w:val="0"/>
        <w:spacing w:after="120"/>
        <w:jc w:val="both"/>
        <w:rPr>
          <w:rFonts w:cs="Arial"/>
          <w:b/>
          <w:bCs/>
          <w:szCs w:val="24"/>
        </w:rPr>
      </w:pPr>
      <w:r w:rsidRPr="00DF7D9B">
        <w:rPr>
          <w:rFonts w:cs="Arial"/>
          <w:b/>
          <w:bCs/>
          <w:szCs w:val="24"/>
        </w:rPr>
        <w:t>Umweltbericht</w:t>
      </w:r>
    </w:p>
    <w:p w14:paraId="031D6314" w14:textId="72A985A3" w:rsidR="00194C1D" w:rsidRPr="00DF7D9B" w:rsidRDefault="00194C1D" w:rsidP="00194C1D">
      <w:pPr>
        <w:widowControl w:val="0"/>
        <w:jc w:val="both"/>
        <w:rPr>
          <w:rFonts w:cs="Arial"/>
          <w:szCs w:val="24"/>
          <w:u w:val="single"/>
        </w:rPr>
      </w:pPr>
      <w:r w:rsidRPr="00DF7D9B">
        <w:rPr>
          <w:rFonts w:cs="Arial"/>
          <w:szCs w:val="24"/>
          <w:u w:val="single"/>
        </w:rPr>
        <w:t>Schutzgebiete</w:t>
      </w:r>
    </w:p>
    <w:p w14:paraId="0B13E390" w14:textId="010E9C18" w:rsidR="00DF7D9B" w:rsidRDefault="00DF7D9B" w:rsidP="00A96A76">
      <w:pPr>
        <w:jc w:val="both"/>
        <w:rPr>
          <w:rFonts w:eastAsia="Calibri"/>
          <w:lang w:eastAsia="en-US"/>
        </w:rPr>
      </w:pPr>
      <w:r>
        <w:rPr>
          <w:rFonts w:eastAsia="Calibri"/>
          <w:lang w:eastAsia="en-US"/>
        </w:rPr>
        <w:t>Die Änderungsbereiche 1 und 2 befinden sich in ca. 420 m Entfernung zum Gebiet von gemeinschaftlicher Bedeutung „Stepenitz-, Radegast- und Maurinetal mit Zuflüssen“ (GGB DE 2132-303). Flächengleich mit GGB befindet sich das Naturschutzgebiet 280 „Kalkflachmoor und Mergelgruben bei Degtow.“</w:t>
      </w:r>
      <w:r w:rsidRPr="000727F8">
        <w:rPr>
          <w:rFonts w:eastAsia="Calibri"/>
          <w:lang w:eastAsia="en-US"/>
        </w:rPr>
        <w:t xml:space="preserve"> </w:t>
      </w:r>
    </w:p>
    <w:p w14:paraId="18A7C4EB" w14:textId="77777777" w:rsidR="00DF7D9B" w:rsidRDefault="00DF7D9B" w:rsidP="00A96A76">
      <w:pPr>
        <w:jc w:val="both"/>
        <w:rPr>
          <w:rFonts w:eastAsia="Calibri"/>
          <w:lang w:eastAsia="en-US"/>
        </w:rPr>
      </w:pPr>
      <w:r>
        <w:rPr>
          <w:rFonts w:eastAsia="Calibri"/>
          <w:lang w:eastAsia="en-US"/>
        </w:rPr>
        <w:t>Der Änderungsbereich 3 befindet sich direkt angrenzend an den Natura-2000-Gebieten GGB DE 2132-303 „Stepenitz-, Radegast- und Maurinetal mit Zuflüssen“ und SPA DE 2233-401 „Stepenitz - Poisschower Mühlenbach - Radegast- Maurine“ des Landes Mecklenburg-Vorpommern.</w:t>
      </w:r>
    </w:p>
    <w:p w14:paraId="77DD01EC" w14:textId="77777777" w:rsidR="00DF7D9B" w:rsidRPr="001A10DD" w:rsidRDefault="00DF7D9B" w:rsidP="00194C1D">
      <w:pPr>
        <w:widowControl w:val="0"/>
        <w:jc w:val="both"/>
        <w:rPr>
          <w:rFonts w:cs="Arial"/>
          <w:szCs w:val="24"/>
          <w:highlight w:val="yellow"/>
          <w:u w:val="single"/>
        </w:rPr>
      </w:pPr>
    </w:p>
    <w:p w14:paraId="6EB805FE" w14:textId="1A6EBEFB" w:rsidR="00E02609" w:rsidRPr="00D51B3F" w:rsidRDefault="00E02609" w:rsidP="00194C1D">
      <w:pPr>
        <w:widowControl w:val="0"/>
        <w:jc w:val="both"/>
        <w:rPr>
          <w:rFonts w:cs="Arial"/>
          <w:szCs w:val="24"/>
          <w:u w:val="single"/>
        </w:rPr>
      </w:pPr>
      <w:r w:rsidRPr="00D51B3F">
        <w:rPr>
          <w:rFonts w:cs="Arial"/>
          <w:szCs w:val="24"/>
          <w:u w:val="single"/>
        </w:rPr>
        <w:t>Gesetzlich geschützte Biotope</w:t>
      </w:r>
    </w:p>
    <w:p w14:paraId="14D4671B" w14:textId="79A33193" w:rsidR="00E02609" w:rsidRPr="00D51B3F" w:rsidRDefault="00E02609" w:rsidP="00E02609">
      <w:pPr>
        <w:widowControl w:val="0"/>
        <w:jc w:val="both"/>
        <w:rPr>
          <w:rFonts w:cs="Arial"/>
          <w:szCs w:val="24"/>
        </w:rPr>
      </w:pPr>
      <w:r w:rsidRPr="00D51B3F">
        <w:rPr>
          <w:rFonts w:cs="Arial"/>
          <w:szCs w:val="24"/>
        </w:rPr>
        <w:t xml:space="preserve">Innerhalb </w:t>
      </w:r>
      <w:r w:rsidR="00D51B3F" w:rsidRPr="00D51B3F">
        <w:rPr>
          <w:rFonts w:cs="Arial"/>
          <w:szCs w:val="24"/>
        </w:rPr>
        <w:t>der</w:t>
      </w:r>
      <w:r w:rsidRPr="00D51B3F">
        <w:rPr>
          <w:rFonts w:cs="Arial"/>
          <w:szCs w:val="24"/>
        </w:rPr>
        <w:t xml:space="preserve"> Änderungsbereiche sind keine gemäß § 20 NatSchAG M-V unter Schutz stehenden Biotope vorhanden.</w:t>
      </w:r>
    </w:p>
    <w:p w14:paraId="4607D7B9" w14:textId="77777777" w:rsidR="00E02609" w:rsidRPr="001A10DD" w:rsidRDefault="00E02609" w:rsidP="00194C1D">
      <w:pPr>
        <w:widowControl w:val="0"/>
        <w:jc w:val="both"/>
        <w:rPr>
          <w:rFonts w:cs="Arial"/>
          <w:szCs w:val="24"/>
          <w:highlight w:val="yellow"/>
          <w:u w:val="single"/>
        </w:rPr>
      </w:pPr>
    </w:p>
    <w:p w14:paraId="0FFD6729" w14:textId="57ED4F4B" w:rsidR="00194C1D" w:rsidRPr="00424ECA" w:rsidRDefault="00194C1D" w:rsidP="00194C1D">
      <w:pPr>
        <w:widowControl w:val="0"/>
        <w:jc w:val="both"/>
        <w:rPr>
          <w:rFonts w:cs="Arial"/>
          <w:szCs w:val="24"/>
          <w:u w:val="single"/>
        </w:rPr>
      </w:pPr>
      <w:r w:rsidRPr="00424ECA">
        <w:rPr>
          <w:rFonts w:cs="Arial"/>
          <w:szCs w:val="24"/>
          <w:u w:val="single"/>
        </w:rPr>
        <w:t>Schutzgut Mensch</w:t>
      </w:r>
    </w:p>
    <w:p w14:paraId="0AAB83DA" w14:textId="1ED90AC1" w:rsidR="00194C1D" w:rsidRPr="00424ECA" w:rsidRDefault="0037264D" w:rsidP="0037264D">
      <w:pPr>
        <w:widowControl w:val="0"/>
        <w:jc w:val="both"/>
        <w:rPr>
          <w:rFonts w:cs="Arial"/>
          <w:szCs w:val="24"/>
        </w:rPr>
      </w:pPr>
      <w:r w:rsidRPr="00424ECA">
        <w:rPr>
          <w:rFonts w:cs="Arial"/>
          <w:szCs w:val="24"/>
        </w:rPr>
        <w:t xml:space="preserve">Das Schutzgut Mensch wurde betrachtet. </w:t>
      </w:r>
      <w:r w:rsidR="00424ECA" w:rsidRPr="00424ECA">
        <w:rPr>
          <w:rFonts w:cs="Arial"/>
          <w:szCs w:val="24"/>
        </w:rPr>
        <w:t>Für die Änderungsbereiche 1 und 2 wurde sich in der Abwägung und in der Begründung zur Flächennutzungsplanänderung intensiv mit den potenziellen Lärmkonflikten auseinandergesetzt.</w:t>
      </w:r>
      <w:r w:rsidRPr="00424ECA">
        <w:rPr>
          <w:rFonts w:cs="Arial"/>
          <w:szCs w:val="24"/>
        </w:rPr>
        <w:t xml:space="preserve"> </w:t>
      </w:r>
      <w:r w:rsidR="00424ECA" w:rsidRPr="00424ECA">
        <w:rPr>
          <w:rFonts w:cs="Arial"/>
          <w:szCs w:val="24"/>
        </w:rPr>
        <w:t>Für den Änderungsbereich bestehen keine Konflikte mit dem Schutzgut Mensch.</w:t>
      </w:r>
    </w:p>
    <w:p w14:paraId="3BD304DA" w14:textId="77777777" w:rsidR="00194C1D" w:rsidRPr="00BA17E2" w:rsidRDefault="00194C1D" w:rsidP="00194C1D">
      <w:pPr>
        <w:widowControl w:val="0"/>
        <w:jc w:val="both"/>
        <w:rPr>
          <w:rFonts w:cs="Arial"/>
          <w:szCs w:val="24"/>
        </w:rPr>
      </w:pPr>
    </w:p>
    <w:p w14:paraId="6EDF7E3A" w14:textId="5D728E25" w:rsidR="00194C1D" w:rsidRPr="00BA17E2" w:rsidRDefault="00194C1D" w:rsidP="00194C1D">
      <w:pPr>
        <w:widowControl w:val="0"/>
        <w:jc w:val="both"/>
        <w:rPr>
          <w:rFonts w:cs="Arial"/>
          <w:szCs w:val="24"/>
          <w:u w:val="single"/>
        </w:rPr>
      </w:pPr>
      <w:r w:rsidRPr="00BA17E2">
        <w:rPr>
          <w:rFonts w:cs="Arial"/>
          <w:szCs w:val="24"/>
          <w:u w:val="single"/>
        </w:rPr>
        <w:t>Schutzgut Pflanzen, Tiere sowie biologische Vielfalt</w:t>
      </w:r>
    </w:p>
    <w:p w14:paraId="5E12EC2D" w14:textId="1A79A707" w:rsidR="00194C1D" w:rsidRPr="00BA17E2" w:rsidRDefault="0037264D" w:rsidP="0037264D">
      <w:pPr>
        <w:widowControl w:val="0"/>
        <w:jc w:val="both"/>
        <w:rPr>
          <w:rFonts w:cs="Arial"/>
          <w:szCs w:val="24"/>
        </w:rPr>
      </w:pPr>
      <w:r w:rsidRPr="00BA17E2">
        <w:rPr>
          <w:rFonts w:cs="Arial"/>
          <w:szCs w:val="24"/>
        </w:rPr>
        <w:t xml:space="preserve">Die Auswirkungen auf das Schutzgut wurden untersucht. Die Auswirkungen durch die </w:t>
      </w:r>
      <w:r w:rsidR="00BA17E2" w:rsidRPr="00BA17E2">
        <w:rPr>
          <w:rFonts w:cs="Arial"/>
          <w:szCs w:val="24"/>
        </w:rPr>
        <w:t>8</w:t>
      </w:r>
      <w:r w:rsidRPr="00BA17E2">
        <w:rPr>
          <w:rFonts w:cs="Arial"/>
          <w:szCs w:val="24"/>
        </w:rPr>
        <w:t>.</w:t>
      </w:r>
      <w:r w:rsidR="007E74D0" w:rsidRPr="00BA17E2">
        <w:rPr>
          <w:rFonts w:cs="Arial"/>
          <w:szCs w:val="24"/>
        </w:rPr>
        <w:t> </w:t>
      </w:r>
      <w:r w:rsidRPr="00BA17E2">
        <w:rPr>
          <w:rFonts w:cs="Arial"/>
          <w:szCs w:val="24"/>
        </w:rPr>
        <w:t>Änderung des Flächennutzungsplanes wurden erläutert.</w:t>
      </w:r>
    </w:p>
    <w:p w14:paraId="51524D76" w14:textId="77777777" w:rsidR="00194C1D" w:rsidRPr="00BA17E2" w:rsidRDefault="00194C1D" w:rsidP="00194C1D">
      <w:pPr>
        <w:widowControl w:val="0"/>
        <w:jc w:val="both"/>
        <w:rPr>
          <w:rFonts w:cs="Arial"/>
          <w:szCs w:val="24"/>
        </w:rPr>
      </w:pPr>
    </w:p>
    <w:p w14:paraId="1F935CB3" w14:textId="0D94F535" w:rsidR="00194C1D" w:rsidRPr="00BA17E2" w:rsidRDefault="00194C1D" w:rsidP="00194C1D">
      <w:pPr>
        <w:widowControl w:val="0"/>
        <w:jc w:val="both"/>
        <w:rPr>
          <w:rFonts w:cs="Arial"/>
          <w:szCs w:val="24"/>
          <w:u w:val="single"/>
        </w:rPr>
      </w:pPr>
      <w:r w:rsidRPr="00BA17E2">
        <w:rPr>
          <w:rFonts w:cs="Arial"/>
          <w:szCs w:val="24"/>
          <w:u w:val="single"/>
        </w:rPr>
        <w:t>Schutzgut Boden</w:t>
      </w:r>
    </w:p>
    <w:p w14:paraId="148986B6" w14:textId="1002E8A6" w:rsidR="00194C1D" w:rsidRPr="00BA17E2" w:rsidRDefault="00CE203C" w:rsidP="0037264D">
      <w:pPr>
        <w:widowControl w:val="0"/>
        <w:jc w:val="both"/>
        <w:rPr>
          <w:rFonts w:cs="Arial"/>
          <w:szCs w:val="24"/>
        </w:rPr>
      </w:pPr>
      <w:r w:rsidRPr="00BA17E2">
        <w:rPr>
          <w:rFonts w:cs="Arial"/>
          <w:szCs w:val="24"/>
        </w:rPr>
        <w:t xml:space="preserve">Die Bodenart, Bodenfunktion sowie Vorbelastungen des Änderungsbereiches wurden betrachtet. </w:t>
      </w:r>
      <w:r w:rsidR="0037264D" w:rsidRPr="00BA17E2">
        <w:rPr>
          <w:rFonts w:cs="Arial"/>
          <w:szCs w:val="24"/>
        </w:rPr>
        <w:t xml:space="preserve">Mögliche Auswirkungen auf das Schutzgut Boden wurden untersucht. </w:t>
      </w:r>
    </w:p>
    <w:p w14:paraId="15D31792" w14:textId="77777777" w:rsidR="003C749E" w:rsidRDefault="003C749E" w:rsidP="00194C1D">
      <w:pPr>
        <w:widowControl w:val="0"/>
        <w:jc w:val="both"/>
        <w:rPr>
          <w:rFonts w:cs="Arial"/>
          <w:szCs w:val="24"/>
        </w:rPr>
      </w:pPr>
    </w:p>
    <w:p w14:paraId="005A9F08" w14:textId="69705754" w:rsidR="00194C1D" w:rsidRPr="00BA17E2" w:rsidRDefault="00194C1D" w:rsidP="00194C1D">
      <w:pPr>
        <w:widowControl w:val="0"/>
        <w:jc w:val="both"/>
        <w:rPr>
          <w:rFonts w:cs="Arial"/>
          <w:szCs w:val="24"/>
          <w:u w:val="single"/>
        </w:rPr>
      </w:pPr>
      <w:r w:rsidRPr="00BA17E2">
        <w:rPr>
          <w:rFonts w:cs="Arial"/>
          <w:szCs w:val="24"/>
          <w:u w:val="single"/>
        </w:rPr>
        <w:lastRenderedPageBreak/>
        <w:t>Schutzgut Wasser</w:t>
      </w:r>
    </w:p>
    <w:p w14:paraId="74624814" w14:textId="63F6ADBE" w:rsidR="00194C1D" w:rsidRPr="00BA17E2" w:rsidRDefault="00CE203C" w:rsidP="00BA17E2">
      <w:pPr>
        <w:rPr>
          <w:rFonts w:eastAsia="Calibri"/>
          <w:szCs w:val="22"/>
          <w:lang w:eastAsia="en-US"/>
        </w:rPr>
      </w:pPr>
      <w:r w:rsidRPr="00BA17E2">
        <w:rPr>
          <w:rFonts w:cs="Arial"/>
          <w:szCs w:val="24"/>
        </w:rPr>
        <w:t>Innerhalb de</w:t>
      </w:r>
      <w:r w:rsidR="00BA17E2" w:rsidRPr="00BA17E2">
        <w:rPr>
          <w:rFonts w:cs="Arial"/>
          <w:szCs w:val="24"/>
        </w:rPr>
        <w:t>r</w:t>
      </w:r>
      <w:r w:rsidRPr="00BA17E2">
        <w:rPr>
          <w:rFonts w:cs="Arial"/>
          <w:szCs w:val="24"/>
        </w:rPr>
        <w:t xml:space="preserve"> Änderungsbereiche sind keine Oberflächengewässer vorhanden. </w:t>
      </w:r>
      <w:r w:rsidR="00BA17E2" w:rsidRPr="00BA17E2">
        <w:rPr>
          <w:rFonts w:eastAsia="Calibri"/>
          <w:szCs w:val="22"/>
          <w:lang w:eastAsia="en-US"/>
        </w:rPr>
        <w:t>Die Änderungsbereiche befinden sich im Trinkwasserschutzgebiet der Zone IIIA und IIIB (ÄB. 1) Grevesmühlen-Wotenitz (MV WSG 2133-08). Es sind bezüglich der Trinkwasserschutzzone keine Veränderungen mit Umsetzung der Planung zu erwarten. Die in der Wasserschutzgebietsverordnung Grevesmühlen-Wotenitz aufgeführten Verbote und Nutzungsbeschränkungen sind zu beachten.</w:t>
      </w:r>
    </w:p>
    <w:p w14:paraId="1B155637" w14:textId="77777777" w:rsidR="00194C1D" w:rsidRPr="001A10DD" w:rsidRDefault="00194C1D" w:rsidP="00194C1D">
      <w:pPr>
        <w:widowControl w:val="0"/>
        <w:jc w:val="both"/>
        <w:rPr>
          <w:rFonts w:cs="Arial"/>
          <w:szCs w:val="24"/>
          <w:highlight w:val="yellow"/>
        </w:rPr>
      </w:pPr>
    </w:p>
    <w:p w14:paraId="46835F6F" w14:textId="38061A54" w:rsidR="00194C1D" w:rsidRPr="003C749E" w:rsidRDefault="00194C1D" w:rsidP="00194C1D">
      <w:pPr>
        <w:widowControl w:val="0"/>
        <w:jc w:val="both"/>
        <w:rPr>
          <w:rFonts w:cs="Arial"/>
          <w:szCs w:val="24"/>
          <w:u w:val="single"/>
        </w:rPr>
      </w:pPr>
      <w:r w:rsidRPr="003C749E">
        <w:rPr>
          <w:rFonts w:cs="Arial"/>
          <w:szCs w:val="24"/>
          <w:u w:val="single"/>
        </w:rPr>
        <w:t>Schutzgut Fläche</w:t>
      </w:r>
    </w:p>
    <w:p w14:paraId="1DEECEFE" w14:textId="16ABD901" w:rsidR="00194C1D" w:rsidRPr="003C749E" w:rsidRDefault="007E74D0" w:rsidP="00CE203C">
      <w:pPr>
        <w:widowControl w:val="0"/>
        <w:jc w:val="both"/>
        <w:rPr>
          <w:rFonts w:cs="Arial"/>
          <w:szCs w:val="24"/>
        </w:rPr>
      </w:pPr>
      <w:r w:rsidRPr="003C749E">
        <w:rPr>
          <w:rFonts w:cs="Arial"/>
          <w:szCs w:val="24"/>
        </w:rPr>
        <w:t xml:space="preserve">Es handelt sich um </w:t>
      </w:r>
      <w:r w:rsidR="003C749E" w:rsidRPr="003C749E">
        <w:rPr>
          <w:rFonts w:cs="Arial"/>
          <w:szCs w:val="24"/>
        </w:rPr>
        <w:t>bereits</w:t>
      </w:r>
      <w:r w:rsidRPr="003C749E">
        <w:rPr>
          <w:rFonts w:cs="Arial"/>
          <w:szCs w:val="24"/>
        </w:rPr>
        <w:t xml:space="preserve"> genutzt</w:t>
      </w:r>
      <w:r w:rsidR="008D66A2" w:rsidRPr="003C749E">
        <w:rPr>
          <w:rFonts w:cs="Arial"/>
          <w:szCs w:val="24"/>
        </w:rPr>
        <w:t>e</w:t>
      </w:r>
      <w:r w:rsidRPr="003C749E">
        <w:rPr>
          <w:rFonts w:cs="Arial"/>
          <w:szCs w:val="24"/>
        </w:rPr>
        <w:t xml:space="preserve"> Fläche</w:t>
      </w:r>
      <w:r w:rsidR="003C749E" w:rsidRPr="003C749E">
        <w:rPr>
          <w:rFonts w:cs="Arial"/>
          <w:szCs w:val="24"/>
        </w:rPr>
        <w:t>n</w:t>
      </w:r>
      <w:r w:rsidRPr="003C749E">
        <w:rPr>
          <w:rFonts w:cs="Arial"/>
          <w:szCs w:val="24"/>
        </w:rPr>
        <w:t xml:space="preserve">. </w:t>
      </w:r>
      <w:r w:rsidR="003C749E" w:rsidRPr="003C749E">
        <w:rPr>
          <w:rFonts w:cs="Arial"/>
          <w:szCs w:val="24"/>
        </w:rPr>
        <w:t>Somit wird schonend mit dem Schutzgut Fläche umgegangen.</w:t>
      </w:r>
    </w:p>
    <w:p w14:paraId="67485979" w14:textId="77777777" w:rsidR="00503E83" w:rsidRPr="001A10DD" w:rsidRDefault="00503E83" w:rsidP="00AE7C4B">
      <w:pPr>
        <w:widowControl w:val="0"/>
        <w:jc w:val="both"/>
        <w:rPr>
          <w:rFonts w:cs="Arial"/>
          <w:szCs w:val="24"/>
          <w:highlight w:val="yellow"/>
        </w:rPr>
      </w:pPr>
    </w:p>
    <w:p w14:paraId="5E753B9E" w14:textId="31CDBCB7" w:rsidR="00194C1D" w:rsidRPr="003C749E" w:rsidRDefault="00194C1D" w:rsidP="00AE7C4B">
      <w:pPr>
        <w:widowControl w:val="0"/>
        <w:jc w:val="both"/>
        <w:rPr>
          <w:rFonts w:cs="Arial"/>
          <w:szCs w:val="24"/>
          <w:u w:val="single"/>
        </w:rPr>
      </w:pPr>
      <w:r w:rsidRPr="003C749E">
        <w:rPr>
          <w:rFonts w:cs="Arial"/>
          <w:szCs w:val="24"/>
          <w:u w:val="single"/>
        </w:rPr>
        <w:t>Schutzgut Klima/Luft</w:t>
      </w:r>
    </w:p>
    <w:p w14:paraId="3EA51280" w14:textId="77777777" w:rsidR="003C749E" w:rsidRPr="006E2ABD" w:rsidRDefault="003C749E" w:rsidP="003C749E">
      <w:pPr>
        <w:rPr>
          <w:rFonts w:eastAsia="Calibri"/>
          <w:szCs w:val="22"/>
          <w:lang w:eastAsia="en-US"/>
        </w:rPr>
      </w:pPr>
      <w:r w:rsidRPr="006E2ABD">
        <w:rPr>
          <w:rFonts w:eastAsia="Calibri"/>
          <w:szCs w:val="22"/>
          <w:lang w:eastAsia="en-US"/>
        </w:rPr>
        <w:t>Auswirkungen auf das Klima</w:t>
      </w:r>
      <w:r>
        <w:rPr>
          <w:rFonts w:eastAsia="Calibri"/>
          <w:szCs w:val="22"/>
          <w:lang w:eastAsia="en-US"/>
        </w:rPr>
        <w:t xml:space="preserve"> sind</w:t>
      </w:r>
      <w:r w:rsidRPr="006E2ABD">
        <w:rPr>
          <w:rFonts w:eastAsia="Calibri"/>
          <w:szCs w:val="22"/>
          <w:lang w:eastAsia="en-US"/>
        </w:rPr>
        <w:t xml:space="preserve"> nur im kleinklimatischen Bereich durch mögliche kleinteilige Veränderung vorhandener Strukturen zu erwarten. Denn bereits bebaute innerstädtische Flächen besitzen eine geringe Bedeutung in Bezug auf die Kaltluftproduktion. Überschreitungen gesetzlich zulässiger Immissionen sind im Zusammenhang mit der hier betrachteten Planung nicht zu erwarten. Mit der vorliegenden Planung werden keine Eingriffe in das Schutzgut Luft und Klima geplant, die den aktuellen Zustand dauerhaft negativ beeinflussen könnten.</w:t>
      </w:r>
    </w:p>
    <w:p w14:paraId="3BEAA1B8" w14:textId="6AB759B2" w:rsidR="008D66A2" w:rsidRPr="001A10DD" w:rsidRDefault="007E74D0" w:rsidP="00AE7C4B">
      <w:pPr>
        <w:widowControl w:val="0"/>
        <w:jc w:val="both"/>
        <w:rPr>
          <w:rFonts w:cs="Arial"/>
          <w:szCs w:val="24"/>
          <w:highlight w:val="yellow"/>
        </w:rPr>
      </w:pPr>
      <w:r w:rsidRPr="001A10DD">
        <w:rPr>
          <w:rFonts w:cs="Arial"/>
          <w:szCs w:val="24"/>
          <w:highlight w:val="yellow"/>
        </w:rPr>
        <w:t xml:space="preserve"> </w:t>
      </w:r>
    </w:p>
    <w:p w14:paraId="31F9BC0A" w14:textId="43695B91" w:rsidR="00194C1D" w:rsidRPr="003C749E" w:rsidRDefault="00194C1D" w:rsidP="00AE7C4B">
      <w:pPr>
        <w:widowControl w:val="0"/>
        <w:jc w:val="both"/>
        <w:rPr>
          <w:rFonts w:cs="Arial"/>
          <w:szCs w:val="24"/>
        </w:rPr>
      </w:pPr>
      <w:r w:rsidRPr="003C749E">
        <w:rPr>
          <w:rFonts w:cs="Arial"/>
          <w:szCs w:val="24"/>
          <w:u w:val="single"/>
        </w:rPr>
        <w:t>Schutzgut Kulturelles Erbe und sonstige Sachgüter</w:t>
      </w:r>
    </w:p>
    <w:p w14:paraId="0E0E1BCE" w14:textId="77777777" w:rsidR="003C749E" w:rsidRPr="007E5F9B" w:rsidRDefault="003C749E" w:rsidP="003C749E">
      <w:pPr>
        <w:rPr>
          <w:rFonts w:eastAsia="Calibri"/>
          <w:szCs w:val="22"/>
          <w:lang w:eastAsia="en-US"/>
        </w:rPr>
      </w:pPr>
      <w:r w:rsidRPr="007E5F9B">
        <w:rPr>
          <w:rFonts w:eastAsia="Calibri"/>
          <w:szCs w:val="22"/>
          <w:lang w:eastAsia="en-US"/>
        </w:rPr>
        <w:t xml:space="preserve">Innerhalb der </w:t>
      </w:r>
      <w:r w:rsidRPr="007E5F9B">
        <w:rPr>
          <w:bCs/>
        </w:rPr>
        <w:t xml:space="preserve">Änderungsbereiche </w:t>
      </w:r>
      <w:r w:rsidRPr="007E5F9B">
        <w:rPr>
          <w:rFonts w:eastAsia="Calibri"/>
          <w:szCs w:val="22"/>
          <w:lang w:eastAsia="en-US"/>
        </w:rPr>
        <w:t xml:space="preserve">sind nach derzeitigem Kenntnisstand keine Bau- oder Bodendenkmale oder sonstige zu beachtende Sachgüter vorhanden. </w:t>
      </w:r>
    </w:p>
    <w:p w14:paraId="6E4CC894" w14:textId="77777777" w:rsidR="00194C1D" w:rsidRPr="001A10DD" w:rsidRDefault="00194C1D" w:rsidP="00AE7C4B">
      <w:pPr>
        <w:widowControl w:val="0"/>
        <w:jc w:val="both"/>
        <w:rPr>
          <w:rFonts w:cs="Arial"/>
          <w:szCs w:val="24"/>
          <w:highlight w:val="yellow"/>
        </w:rPr>
      </w:pPr>
    </w:p>
    <w:p w14:paraId="50018F79" w14:textId="78D6C6D4" w:rsidR="00194C1D" w:rsidRPr="005E46A3" w:rsidRDefault="00194C1D" w:rsidP="00AE7C4B">
      <w:pPr>
        <w:widowControl w:val="0"/>
        <w:jc w:val="both"/>
        <w:rPr>
          <w:rFonts w:cs="Arial"/>
          <w:szCs w:val="24"/>
          <w:u w:val="single"/>
        </w:rPr>
      </w:pPr>
      <w:r w:rsidRPr="005E46A3">
        <w:rPr>
          <w:rFonts w:cs="Arial"/>
          <w:szCs w:val="24"/>
          <w:u w:val="single"/>
        </w:rPr>
        <w:t>Schutzgut Landschaft/Ortsbild</w:t>
      </w:r>
    </w:p>
    <w:p w14:paraId="46F9849C" w14:textId="35F23E24" w:rsidR="00194C1D" w:rsidRPr="005E46A3" w:rsidRDefault="007E74D0" w:rsidP="007E74D0">
      <w:pPr>
        <w:widowControl w:val="0"/>
        <w:jc w:val="both"/>
        <w:rPr>
          <w:rFonts w:cs="Arial"/>
          <w:szCs w:val="24"/>
        </w:rPr>
      </w:pPr>
      <w:r w:rsidRPr="005E46A3">
        <w:rPr>
          <w:rFonts w:cs="Arial"/>
          <w:szCs w:val="24"/>
        </w:rPr>
        <w:t xml:space="preserve">Der Einfluss auf das Landschaftsbild wurde beschrieben und bewertet. </w:t>
      </w:r>
      <w:r w:rsidR="005E46A3" w:rsidRPr="005E46A3">
        <w:rPr>
          <w:rFonts w:cs="Arial"/>
          <w:szCs w:val="24"/>
        </w:rPr>
        <w:t>Die</w:t>
      </w:r>
      <w:r w:rsidR="00C7142F" w:rsidRPr="005E46A3">
        <w:rPr>
          <w:rFonts w:cs="Arial"/>
          <w:szCs w:val="24"/>
        </w:rPr>
        <w:t xml:space="preserve"> Änderungsbereich</w:t>
      </w:r>
      <w:r w:rsidR="005E46A3" w:rsidRPr="005E46A3">
        <w:rPr>
          <w:rFonts w:cs="Arial"/>
          <w:szCs w:val="24"/>
        </w:rPr>
        <w:t>e</w:t>
      </w:r>
      <w:r w:rsidR="00C7142F" w:rsidRPr="005E46A3">
        <w:rPr>
          <w:rFonts w:cs="Arial"/>
          <w:szCs w:val="24"/>
        </w:rPr>
        <w:t xml:space="preserve"> </w:t>
      </w:r>
      <w:r w:rsidR="005E46A3" w:rsidRPr="005E46A3">
        <w:rPr>
          <w:rFonts w:cs="Arial"/>
          <w:szCs w:val="24"/>
        </w:rPr>
        <w:t xml:space="preserve">1 und 2 </w:t>
      </w:r>
      <w:r w:rsidR="00C7142F" w:rsidRPr="005E46A3">
        <w:rPr>
          <w:rFonts w:cs="Arial"/>
          <w:szCs w:val="24"/>
        </w:rPr>
        <w:t>befinde</w:t>
      </w:r>
      <w:r w:rsidR="005E46A3" w:rsidRPr="005E46A3">
        <w:rPr>
          <w:rFonts w:cs="Arial"/>
          <w:szCs w:val="24"/>
        </w:rPr>
        <w:t>n</w:t>
      </w:r>
      <w:r w:rsidR="00C7142F" w:rsidRPr="005E46A3">
        <w:rPr>
          <w:rFonts w:cs="Arial"/>
          <w:szCs w:val="24"/>
        </w:rPr>
        <w:t xml:space="preserve"> </w:t>
      </w:r>
      <w:r w:rsidR="005E46A3" w:rsidRPr="005E46A3">
        <w:rPr>
          <w:rFonts w:cs="Arial"/>
          <w:szCs w:val="24"/>
        </w:rPr>
        <w:t xml:space="preserve">sich im Innenbereich der Stadt Grevesmühlen. Der Änderungsbereich ist schon länger </w:t>
      </w:r>
      <w:r w:rsidR="001A2575" w:rsidRPr="005E46A3">
        <w:rPr>
          <w:rFonts w:cs="Arial"/>
          <w:szCs w:val="24"/>
        </w:rPr>
        <w:t>in der vorhandenen Form</w:t>
      </w:r>
      <w:r w:rsidR="005E46A3" w:rsidRPr="005E46A3">
        <w:rPr>
          <w:rFonts w:cs="Arial"/>
          <w:szCs w:val="24"/>
        </w:rPr>
        <w:t xml:space="preserve"> bebaut.</w:t>
      </w:r>
    </w:p>
    <w:p w14:paraId="775F37DF" w14:textId="77777777" w:rsidR="00C7142F" w:rsidRPr="001A10DD" w:rsidRDefault="00C7142F" w:rsidP="00AE7C4B">
      <w:pPr>
        <w:widowControl w:val="0"/>
        <w:jc w:val="both"/>
        <w:rPr>
          <w:rFonts w:cs="Arial"/>
          <w:szCs w:val="24"/>
          <w:highlight w:val="yellow"/>
        </w:rPr>
      </w:pPr>
    </w:p>
    <w:p w14:paraId="64291B5E" w14:textId="37CBC102" w:rsidR="00C7142F" w:rsidRPr="001A2575" w:rsidRDefault="00C7142F" w:rsidP="00C7142F">
      <w:pPr>
        <w:widowControl w:val="0"/>
        <w:spacing w:after="120"/>
        <w:jc w:val="both"/>
        <w:rPr>
          <w:rFonts w:cs="Arial"/>
          <w:b/>
          <w:bCs/>
          <w:szCs w:val="24"/>
        </w:rPr>
      </w:pPr>
      <w:r w:rsidRPr="001A2575">
        <w:rPr>
          <w:rFonts w:cs="Arial"/>
          <w:b/>
          <w:bCs/>
          <w:szCs w:val="24"/>
        </w:rPr>
        <w:t xml:space="preserve">Stellungnahme des Landkreises </w:t>
      </w:r>
      <w:r w:rsidR="00A67256" w:rsidRPr="001A2575">
        <w:rPr>
          <w:rFonts w:cs="Arial"/>
          <w:b/>
          <w:bCs/>
          <w:szCs w:val="24"/>
        </w:rPr>
        <w:t>Nordwestmecklenburg</w:t>
      </w:r>
      <w:r w:rsidRPr="001A2575">
        <w:rPr>
          <w:rFonts w:cs="Arial"/>
          <w:b/>
          <w:bCs/>
          <w:szCs w:val="24"/>
        </w:rPr>
        <w:t xml:space="preserve"> vom </w:t>
      </w:r>
      <w:r w:rsidR="00A67256" w:rsidRPr="001A2575">
        <w:rPr>
          <w:rFonts w:cs="Arial"/>
          <w:b/>
          <w:bCs/>
          <w:szCs w:val="24"/>
        </w:rPr>
        <w:t>30</w:t>
      </w:r>
      <w:r w:rsidRPr="001A2575">
        <w:rPr>
          <w:rFonts w:cs="Arial"/>
          <w:b/>
          <w:bCs/>
          <w:szCs w:val="24"/>
        </w:rPr>
        <w:t>.0</w:t>
      </w:r>
      <w:r w:rsidR="00A67256" w:rsidRPr="001A2575">
        <w:rPr>
          <w:rFonts w:cs="Arial"/>
          <w:b/>
          <w:bCs/>
          <w:szCs w:val="24"/>
        </w:rPr>
        <w:t>7</w:t>
      </w:r>
      <w:r w:rsidRPr="001A2575">
        <w:rPr>
          <w:rFonts w:cs="Arial"/>
          <w:b/>
          <w:bCs/>
          <w:szCs w:val="24"/>
        </w:rPr>
        <w:t>.2024</w:t>
      </w:r>
    </w:p>
    <w:p w14:paraId="4AC2D8E5" w14:textId="74A3F37E" w:rsidR="00194C1D" w:rsidRPr="001A2575" w:rsidRDefault="005D46B1" w:rsidP="00AE7C4B">
      <w:pPr>
        <w:widowControl w:val="0"/>
        <w:jc w:val="both"/>
        <w:rPr>
          <w:rFonts w:cs="Arial"/>
          <w:szCs w:val="24"/>
          <w:u w:val="single"/>
        </w:rPr>
      </w:pPr>
      <w:r w:rsidRPr="001A2575">
        <w:rPr>
          <w:rFonts w:cs="Arial"/>
          <w:szCs w:val="24"/>
          <w:u w:val="single"/>
        </w:rPr>
        <w:t>Untere Naturschutzbehörde</w:t>
      </w:r>
    </w:p>
    <w:p w14:paraId="1B739CE9" w14:textId="62F711AC" w:rsidR="005D46B1" w:rsidRPr="001A2575" w:rsidRDefault="005D46B1" w:rsidP="00AE7C4B">
      <w:pPr>
        <w:widowControl w:val="0"/>
        <w:jc w:val="both"/>
        <w:rPr>
          <w:rFonts w:cs="Arial"/>
          <w:szCs w:val="24"/>
        </w:rPr>
      </w:pPr>
      <w:r w:rsidRPr="001A2575">
        <w:rPr>
          <w:rFonts w:cs="Arial"/>
          <w:szCs w:val="24"/>
        </w:rPr>
        <w:t>Es w</w:t>
      </w:r>
      <w:r w:rsidR="001A2575" w:rsidRPr="001A2575">
        <w:rPr>
          <w:rFonts w:cs="Arial"/>
          <w:szCs w:val="24"/>
        </w:rPr>
        <w:t xml:space="preserve">ird auf die Prüfung der Verträglichkeit der Planung mit den Schutz- und Erhaltungszielen der beiden Natura 2000 - Gebiete für den Teilbereich 3 hingewiesen. Es werden weitere Hinweise zum Artenschutz </w:t>
      </w:r>
      <w:r w:rsidR="00B9046B">
        <w:rPr>
          <w:rFonts w:cs="Arial"/>
          <w:szCs w:val="24"/>
        </w:rPr>
        <w:t xml:space="preserve">und zum Biotopsschutz </w:t>
      </w:r>
      <w:r w:rsidRPr="001A2575">
        <w:rPr>
          <w:rFonts w:cs="Arial"/>
          <w:szCs w:val="24"/>
        </w:rPr>
        <w:t xml:space="preserve">gegeben. </w:t>
      </w:r>
    </w:p>
    <w:p w14:paraId="111DCDA1" w14:textId="77777777" w:rsidR="00C7142F" w:rsidRPr="001A10DD" w:rsidRDefault="00C7142F" w:rsidP="00AE7C4B">
      <w:pPr>
        <w:widowControl w:val="0"/>
        <w:jc w:val="both"/>
        <w:rPr>
          <w:rFonts w:cs="Arial"/>
          <w:szCs w:val="24"/>
          <w:highlight w:val="yellow"/>
        </w:rPr>
      </w:pPr>
    </w:p>
    <w:p w14:paraId="32D54F01" w14:textId="65A5BE2B" w:rsidR="005D46B1" w:rsidRPr="001A2575" w:rsidRDefault="005D46B1" w:rsidP="00AE7C4B">
      <w:pPr>
        <w:widowControl w:val="0"/>
        <w:jc w:val="both"/>
        <w:rPr>
          <w:rFonts w:cs="Arial"/>
          <w:szCs w:val="24"/>
          <w:u w:val="single"/>
        </w:rPr>
      </w:pPr>
      <w:r w:rsidRPr="001A2575">
        <w:rPr>
          <w:rFonts w:cs="Arial"/>
          <w:szCs w:val="24"/>
          <w:u w:val="single"/>
        </w:rPr>
        <w:t>Untere Wasserbehörde</w:t>
      </w:r>
    </w:p>
    <w:p w14:paraId="7BA21061" w14:textId="77777777" w:rsidR="001A2575" w:rsidRPr="001A2575" w:rsidRDefault="001A2575" w:rsidP="001A2575">
      <w:pPr>
        <w:widowControl w:val="0"/>
        <w:jc w:val="both"/>
        <w:rPr>
          <w:rFonts w:cs="Arial"/>
          <w:szCs w:val="24"/>
        </w:rPr>
      </w:pPr>
      <w:r w:rsidRPr="001A2575">
        <w:rPr>
          <w:rFonts w:cs="Arial"/>
          <w:szCs w:val="24"/>
        </w:rPr>
        <w:t>Es wird darauf hingewiesen, dass die Flächen des Teilbereiches 1, also nördlich der Schweriner Landstraße, sich in der Trinkwasserschutzzone IIIB dieser Fassung befinden. Die Teilbereiche 2 und 3 werden der Trinkwasserschutzzone IIIA zugeordnet.</w:t>
      </w:r>
    </w:p>
    <w:p w14:paraId="3716A697" w14:textId="77777777" w:rsidR="001A2575" w:rsidRPr="001A10DD" w:rsidRDefault="001A2575" w:rsidP="00AE7C4B">
      <w:pPr>
        <w:widowControl w:val="0"/>
        <w:jc w:val="both"/>
        <w:rPr>
          <w:rFonts w:cs="Arial"/>
          <w:szCs w:val="24"/>
          <w:highlight w:val="yellow"/>
        </w:rPr>
      </w:pPr>
    </w:p>
    <w:p w14:paraId="61A18EFC" w14:textId="71314930" w:rsidR="00FE7916" w:rsidRPr="00B9046B" w:rsidRDefault="00FE7916" w:rsidP="00AE7C4B">
      <w:pPr>
        <w:widowControl w:val="0"/>
        <w:jc w:val="both"/>
        <w:rPr>
          <w:rFonts w:cs="Arial"/>
          <w:szCs w:val="24"/>
          <w:u w:val="single"/>
        </w:rPr>
      </w:pPr>
      <w:r w:rsidRPr="00B9046B">
        <w:rPr>
          <w:rFonts w:cs="Arial"/>
          <w:szCs w:val="24"/>
          <w:u w:val="single"/>
        </w:rPr>
        <w:t>Untere Immissionsschutzbehörde</w:t>
      </w:r>
    </w:p>
    <w:p w14:paraId="27396748" w14:textId="588CF5EE" w:rsidR="00FE7916" w:rsidRPr="00B9046B" w:rsidRDefault="00FE7916" w:rsidP="00AE7C4B">
      <w:pPr>
        <w:widowControl w:val="0"/>
        <w:jc w:val="both"/>
        <w:rPr>
          <w:rFonts w:cs="Arial"/>
          <w:szCs w:val="24"/>
        </w:rPr>
      </w:pPr>
      <w:r w:rsidRPr="00B9046B">
        <w:rPr>
          <w:rFonts w:cs="Arial"/>
          <w:szCs w:val="24"/>
        </w:rPr>
        <w:t xml:space="preserve">Es werden Hinweise zum Immissionsschutz </w:t>
      </w:r>
      <w:r w:rsidR="00785360">
        <w:rPr>
          <w:rFonts w:cs="Arial"/>
          <w:szCs w:val="24"/>
        </w:rPr>
        <w:t xml:space="preserve">insbesondere </w:t>
      </w:r>
      <w:r w:rsidR="00B9046B" w:rsidRPr="00B9046B">
        <w:rPr>
          <w:rFonts w:cs="Arial"/>
          <w:szCs w:val="24"/>
        </w:rPr>
        <w:t xml:space="preserve">für die Änderungsbereiche 1 und 2 </w:t>
      </w:r>
      <w:r w:rsidRPr="00B9046B">
        <w:rPr>
          <w:rFonts w:cs="Arial"/>
          <w:szCs w:val="24"/>
        </w:rPr>
        <w:t>gegeben.</w:t>
      </w:r>
    </w:p>
    <w:p w14:paraId="53FC61E2" w14:textId="77777777" w:rsidR="00C7142F" w:rsidRPr="00785360" w:rsidRDefault="00C7142F" w:rsidP="00AE7C4B">
      <w:pPr>
        <w:widowControl w:val="0"/>
        <w:jc w:val="both"/>
        <w:rPr>
          <w:rFonts w:cs="Arial"/>
          <w:szCs w:val="24"/>
        </w:rPr>
      </w:pPr>
    </w:p>
    <w:p w14:paraId="6A683DCC" w14:textId="0F7D5C97" w:rsidR="00C7142F" w:rsidRPr="00785360" w:rsidRDefault="00C7142F" w:rsidP="00C7142F">
      <w:pPr>
        <w:widowControl w:val="0"/>
        <w:spacing w:after="120"/>
        <w:jc w:val="both"/>
        <w:rPr>
          <w:rFonts w:cs="Arial"/>
          <w:b/>
          <w:bCs/>
          <w:szCs w:val="24"/>
        </w:rPr>
      </w:pPr>
      <w:r w:rsidRPr="00785360">
        <w:rPr>
          <w:rFonts w:cs="Arial"/>
          <w:b/>
          <w:bCs/>
          <w:szCs w:val="24"/>
        </w:rPr>
        <w:t xml:space="preserve">Stellungnahme des </w:t>
      </w:r>
      <w:r w:rsidR="00785360" w:rsidRPr="00785360">
        <w:rPr>
          <w:rFonts w:cs="Arial"/>
          <w:b/>
          <w:bCs/>
          <w:szCs w:val="24"/>
        </w:rPr>
        <w:t>Forstamtes Grevesmühlen</w:t>
      </w:r>
      <w:r w:rsidRPr="00785360">
        <w:rPr>
          <w:rFonts w:cs="Arial"/>
          <w:b/>
          <w:bCs/>
          <w:szCs w:val="24"/>
        </w:rPr>
        <w:t xml:space="preserve"> vom 1</w:t>
      </w:r>
      <w:r w:rsidR="00785360" w:rsidRPr="00785360">
        <w:rPr>
          <w:rFonts w:cs="Arial"/>
          <w:b/>
          <w:bCs/>
          <w:szCs w:val="24"/>
        </w:rPr>
        <w:t>5</w:t>
      </w:r>
      <w:r w:rsidRPr="00785360">
        <w:rPr>
          <w:rFonts w:cs="Arial"/>
          <w:b/>
          <w:bCs/>
          <w:szCs w:val="24"/>
        </w:rPr>
        <w:t>.0</w:t>
      </w:r>
      <w:r w:rsidR="00785360" w:rsidRPr="00785360">
        <w:rPr>
          <w:rFonts w:cs="Arial"/>
          <w:b/>
          <w:bCs/>
          <w:szCs w:val="24"/>
        </w:rPr>
        <w:t>7</w:t>
      </w:r>
      <w:r w:rsidRPr="00785360">
        <w:rPr>
          <w:rFonts w:cs="Arial"/>
          <w:b/>
          <w:bCs/>
          <w:szCs w:val="24"/>
        </w:rPr>
        <w:t>.2024</w:t>
      </w:r>
    </w:p>
    <w:p w14:paraId="0EA84CC2" w14:textId="333C239D" w:rsidR="00C7142F" w:rsidRDefault="003B451D" w:rsidP="00AE7C4B">
      <w:pPr>
        <w:widowControl w:val="0"/>
        <w:jc w:val="both"/>
        <w:rPr>
          <w:rFonts w:cs="Arial"/>
          <w:szCs w:val="24"/>
        </w:rPr>
      </w:pPr>
      <w:r w:rsidRPr="00785360">
        <w:rPr>
          <w:rFonts w:cs="Arial"/>
          <w:szCs w:val="24"/>
        </w:rPr>
        <w:t xml:space="preserve">Es wird auf Belange der </w:t>
      </w:r>
      <w:r w:rsidR="00785360" w:rsidRPr="00785360">
        <w:rPr>
          <w:rFonts w:cs="Arial"/>
          <w:szCs w:val="24"/>
        </w:rPr>
        <w:t>Forstwirtschaft innerhalb des Änderungsbereiches 3</w:t>
      </w:r>
      <w:r w:rsidRPr="00785360">
        <w:rPr>
          <w:rFonts w:cs="Arial"/>
          <w:szCs w:val="24"/>
        </w:rPr>
        <w:t xml:space="preserve"> </w:t>
      </w:r>
      <w:r w:rsidR="00785360" w:rsidRPr="00785360">
        <w:rPr>
          <w:rFonts w:cs="Arial"/>
          <w:szCs w:val="24"/>
        </w:rPr>
        <w:t xml:space="preserve">und angrenzend an diesen </w:t>
      </w:r>
      <w:r w:rsidRPr="00785360">
        <w:rPr>
          <w:rFonts w:cs="Arial"/>
          <w:szCs w:val="24"/>
        </w:rPr>
        <w:t>hingewiesen.</w:t>
      </w:r>
    </w:p>
    <w:p w14:paraId="62B51E79" w14:textId="77777777" w:rsidR="00C7142F" w:rsidRDefault="00C7142F" w:rsidP="00AE7C4B">
      <w:pPr>
        <w:widowControl w:val="0"/>
        <w:jc w:val="both"/>
        <w:rPr>
          <w:rFonts w:cs="Arial"/>
          <w:szCs w:val="24"/>
        </w:rPr>
      </w:pPr>
    </w:p>
    <w:p w14:paraId="2CD7696E" w14:textId="77777777" w:rsidR="00C7142F" w:rsidRDefault="00C7142F" w:rsidP="00AE7C4B">
      <w:pPr>
        <w:widowControl w:val="0"/>
        <w:jc w:val="both"/>
        <w:rPr>
          <w:rFonts w:cs="Arial"/>
          <w:szCs w:val="24"/>
        </w:rPr>
      </w:pPr>
    </w:p>
    <w:p w14:paraId="3759F717" w14:textId="77777777" w:rsidR="001A10DD" w:rsidRDefault="001A10DD" w:rsidP="00AE7C4B">
      <w:pPr>
        <w:widowControl w:val="0"/>
        <w:jc w:val="both"/>
        <w:rPr>
          <w:rFonts w:cs="Arial"/>
          <w:szCs w:val="24"/>
        </w:rPr>
      </w:pPr>
    </w:p>
    <w:p w14:paraId="4A95C8AA" w14:textId="77777777" w:rsidR="003B451D" w:rsidRPr="00E05053" w:rsidRDefault="003B451D" w:rsidP="00AE7C4B">
      <w:pPr>
        <w:widowControl w:val="0"/>
        <w:jc w:val="both"/>
        <w:rPr>
          <w:rFonts w:cs="Arial"/>
          <w:szCs w:val="24"/>
        </w:rPr>
      </w:pPr>
    </w:p>
    <w:p w14:paraId="394DFD0B" w14:textId="45000D17" w:rsidR="003066C2" w:rsidRPr="00C87FE9" w:rsidRDefault="003066C2" w:rsidP="003066C2">
      <w:pPr>
        <w:rPr>
          <w:szCs w:val="24"/>
        </w:rPr>
      </w:pPr>
      <w:r>
        <w:rPr>
          <w:szCs w:val="24"/>
        </w:rPr>
        <w:t>Grevesmühlen</w:t>
      </w:r>
      <w:r w:rsidRPr="00C87FE9">
        <w:rPr>
          <w:szCs w:val="24"/>
        </w:rPr>
        <w:t>, den</w:t>
      </w:r>
      <w:r>
        <w:rPr>
          <w:szCs w:val="24"/>
        </w:rPr>
        <w:t xml:space="preserve"> </w:t>
      </w:r>
      <w:r w:rsidR="00B70843">
        <w:rPr>
          <w:szCs w:val="24"/>
        </w:rPr>
        <w:t>10.06.2025</w:t>
      </w:r>
    </w:p>
    <w:p w14:paraId="7FF16815" w14:textId="77777777" w:rsidR="003066C2" w:rsidRPr="00C87FE9" w:rsidRDefault="003066C2" w:rsidP="003066C2"/>
    <w:p w14:paraId="6B32ECB4" w14:textId="77777777" w:rsidR="003066C2" w:rsidRDefault="003066C2" w:rsidP="003066C2">
      <w:r>
        <w:t>L. Prahler</w:t>
      </w:r>
      <w:r>
        <w:tab/>
      </w:r>
      <w:r>
        <w:tab/>
      </w:r>
      <w:r w:rsidRPr="00C87FE9">
        <w:tab/>
      </w:r>
      <w:r w:rsidRPr="00C87FE9">
        <w:tab/>
      </w:r>
      <w:r w:rsidRPr="00C87FE9">
        <w:tab/>
      </w:r>
      <w:r w:rsidRPr="00C87FE9">
        <w:tab/>
      </w:r>
      <w:r w:rsidRPr="00C87FE9">
        <w:tab/>
      </w:r>
      <w:r w:rsidRPr="00C87FE9">
        <w:tab/>
        <w:t>(Siegel)</w:t>
      </w:r>
      <w:r w:rsidRPr="00C87FE9">
        <w:tab/>
      </w:r>
      <w:r>
        <w:t xml:space="preserve">    </w:t>
      </w:r>
      <w:r w:rsidRPr="00C87FE9">
        <w:t xml:space="preserve"> </w:t>
      </w:r>
      <w:r>
        <w:t xml:space="preserve">  </w:t>
      </w:r>
      <w:r w:rsidRPr="00C87FE9">
        <w:t xml:space="preserve">      </w:t>
      </w:r>
    </w:p>
    <w:p w14:paraId="1BAFB7FE" w14:textId="77777777" w:rsidR="003066C2" w:rsidRDefault="003066C2" w:rsidP="003066C2">
      <w:r w:rsidRPr="00C87FE9">
        <w:t>Bürgermeister</w:t>
      </w:r>
      <w:r>
        <w:t xml:space="preserve"> der Stadt Grevesmühlen</w:t>
      </w:r>
    </w:p>
    <w:p w14:paraId="162BC2CF" w14:textId="57D6053F" w:rsidR="006648B3" w:rsidRPr="00E05053" w:rsidRDefault="006648B3">
      <w:pPr>
        <w:rPr>
          <w:szCs w:val="24"/>
        </w:rPr>
      </w:pPr>
    </w:p>
    <w:bookmarkEnd w:id="0"/>
    <w:p w14:paraId="27DD36A6" w14:textId="0B85CBC4" w:rsidR="006648B3" w:rsidRPr="00E05053" w:rsidRDefault="006648B3">
      <w:pPr>
        <w:rPr>
          <w:szCs w:val="24"/>
        </w:rPr>
      </w:pPr>
    </w:p>
    <w:p w14:paraId="6C8641AA" w14:textId="22A2D00C" w:rsidR="006648B3" w:rsidRPr="00992E7E" w:rsidRDefault="006648B3">
      <w:pPr>
        <w:rPr>
          <w:szCs w:val="24"/>
        </w:rPr>
      </w:pPr>
      <w:r w:rsidRPr="00992E7E">
        <w:rPr>
          <w:szCs w:val="24"/>
          <w:u w:val="single"/>
        </w:rPr>
        <w:t>Anlage:</w:t>
      </w:r>
      <w:r w:rsidRPr="00992E7E">
        <w:rPr>
          <w:szCs w:val="24"/>
        </w:rPr>
        <w:t xml:space="preserve"> Übersichtsplan</w:t>
      </w:r>
    </w:p>
    <w:p w14:paraId="2DD767DC" w14:textId="77777777" w:rsidR="008D66A2" w:rsidRDefault="008D66A2" w:rsidP="00E43B8B">
      <w:pPr>
        <w:rPr>
          <w:b/>
          <w:color w:val="FF0000"/>
        </w:rPr>
      </w:pPr>
    </w:p>
    <w:p w14:paraId="38975FC0" w14:textId="77777777" w:rsidR="008D66A2" w:rsidRDefault="008D66A2" w:rsidP="00E43B8B">
      <w:pPr>
        <w:rPr>
          <w:b/>
          <w:color w:val="FF0000"/>
        </w:rPr>
      </w:pPr>
    </w:p>
    <w:p w14:paraId="542A1E94" w14:textId="21CFB675" w:rsidR="00F8042D" w:rsidRDefault="00D554F3" w:rsidP="00E43B8B">
      <w:pPr>
        <w:rPr>
          <w:sz w:val="22"/>
          <w:szCs w:val="18"/>
        </w:rPr>
      </w:pPr>
      <w:r w:rsidRPr="00992E7E">
        <w:t>Übersichtsplan</w:t>
      </w:r>
    </w:p>
    <w:p w14:paraId="7C79FBDF" w14:textId="4D3E979C" w:rsidR="00E43B8B" w:rsidRPr="00E53D23" w:rsidRDefault="00A67256" w:rsidP="009E6430">
      <w:pPr>
        <w:rPr>
          <w:rFonts w:cs="Arial"/>
        </w:rPr>
      </w:pPr>
      <w:r w:rsidRPr="00DE6E49">
        <w:rPr>
          <w:noProof/>
          <w:sz w:val="20"/>
        </w:rPr>
        <w:drawing>
          <wp:inline distT="0" distB="0" distL="0" distR="0" wp14:anchorId="754B26AB" wp14:editId="4D132437">
            <wp:extent cx="5366722" cy="6753225"/>
            <wp:effectExtent l="0" t="0" r="5715" b="0"/>
            <wp:docPr id="7880749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7491" name=""/>
                    <pic:cNvPicPr/>
                  </pic:nvPicPr>
                  <pic:blipFill>
                    <a:blip r:embed="rId11"/>
                    <a:stretch>
                      <a:fillRect/>
                    </a:stretch>
                  </pic:blipFill>
                  <pic:spPr>
                    <a:xfrm>
                      <a:off x="0" y="0"/>
                      <a:ext cx="5397922" cy="6792486"/>
                    </a:xfrm>
                    <a:prstGeom prst="rect">
                      <a:avLst/>
                    </a:prstGeom>
                  </pic:spPr>
                </pic:pic>
              </a:graphicData>
            </a:graphic>
          </wp:inline>
        </w:drawing>
      </w:r>
    </w:p>
    <w:p w14:paraId="6EAC78EE" w14:textId="5A845FDD" w:rsidR="00E43B8B" w:rsidRPr="00785360" w:rsidRDefault="00F87A20" w:rsidP="00785360">
      <w:pPr>
        <w:tabs>
          <w:tab w:val="left" w:pos="8931"/>
          <w:tab w:val="left" w:pos="9072"/>
        </w:tabs>
        <w:ind w:right="423"/>
        <w:rPr>
          <w:sz w:val="14"/>
        </w:rPr>
      </w:pPr>
      <w:r w:rsidRPr="00E53D23">
        <w:rPr>
          <w:sz w:val="20"/>
        </w:rPr>
        <w:t>Auszug aus der digitalen topographischen Karte, © GeoBasis DE/M-V 20</w:t>
      </w:r>
      <w:r w:rsidR="00396225" w:rsidRPr="00E53D23">
        <w:rPr>
          <w:sz w:val="20"/>
        </w:rPr>
        <w:t>2</w:t>
      </w:r>
      <w:r w:rsidR="00A67256">
        <w:rPr>
          <w:sz w:val="20"/>
        </w:rPr>
        <w:t>2</w:t>
      </w:r>
    </w:p>
    <w:sectPr w:rsidR="00E43B8B" w:rsidRPr="00785360" w:rsidSect="00F575C6">
      <w:pgSz w:w="11906" w:h="16838"/>
      <w:pgMar w:top="1418" w:right="1134"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B0FEF" w14:textId="77777777" w:rsidR="008B7A1E" w:rsidRDefault="008B7A1E">
      <w:r>
        <w:separator/>
      </w:r>
    </w:p>
  </w:endnote>
  <w:endnote w:type="continuationSeparator" w:id="0">
    <w:p w14:paraId="645E01F3" w14:textId="77777777" w:rsidR="008B7A1E" w:rsidRDefault="008B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E6381" w14:textId="77777777" w:rsidR="008B7A1E" w:rsidRDefault="008B7A1E">
      <w:r>
        <w:separator/>
      </w:r>
    </w:p>
  </w:footnote>
  <w:footnote w:type="continuationSeparator" w:id="0">
    <w:p w14:paraId="1FFFEA1B" w14:textId="77777777" w:rsidR="008B7A1E" w:rsidRDefault="008B7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D8D"/>
    <w:multiLevelType w:val="hybridMultilevel"/>
    <w:tmpl w:val="813A0186"/>
    <w:lvl w:ilvl="0" w:tplc="A386BDE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9AE0CC1"/>
    <w:multiLevelType w:val="hybridMultilevel"/>
    <w:tmpl w:val="07E64AD2"/>
    <w:lvl w:ilvl="0" w:tplc="E4E4B9D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C32"/>
    <w:rsid w:val="00000900"/>
    <w:rsid w:val="00024C1A"/>
    <w:rsid w:val="000615F7"/>
    <w:rsid w:val="0007377A"/>
    <w:rsid w:val="00075404"/>
    <w:rsid w:val="000A4ADC"/>
    <w:rsid w:val="000A765C"/>
    <w:rsid w:val="000C2960"/>
    <w:rsid w:val="000D6870"/>
    <w:rsid w:val="000F2489"/>
    <w:rsid w:val="00104E18"/>
    <w:rsid w:val="00105FC5"/>
    <w:rsid w:val="00107F18"/>
    <w:rsid w:val="00115323"/>
    <w:rsid w:val="00144139"/>
    <w:rsid w:val="0015513A"/>
    <w:rsid w:val="001556E2"/>
    <w:rsid w:val="00162A35"/>
    <w:rsid w:val="001721C0"/>
    <w:rsid w:val="00174E4E"/>
    <w:rsid w:val="00194C1D"/>
    <w:rsid w:val="0019683A"/>
    <w:rsid w:val="001A10DD"/>
    <w:rsid w:val="001A2575"/>
    <w:rsid w:val="001A5E23"/>
    <w:rsid w:val="001C3D82"/>
    <w:rsid w:val="001C3DAA"/>
    <w:rsid w:val="001E4312"/>
    <w:rsid w:val="001E4539"/>
    <w:rsid w:val="001F1454"/>
    <w:rsid w:val="001F72A2"/>
    <w:rsid w:val="00220309"/>
    <w:rsid w:val="00221D77"/>
    <w:rsid w:val="00221E26"/>
    <w:rsid w:val="0023254E"/>
    <w:rsid w:val="002666EC"/>
    <w:rsid w:val="00274050"/>
    <w:rsid w:val="00281163"/>
    <w:rsid w:val="00281F94"/>
    <w:rsid w:val="00294A22"/>
    <w:rsid w:val="002B4E84"/>
    <w:rsid w:val="002C2368"/>
    <w:rsid w:val="002E3F9F"/>
    <w:rsid w:val="002E4A65"/>
    <w:rsid w:val="002F6015"/>
    <w:rsid w:val="002F6667"/>
    <w:rsid w:val="003066C2"/>
    <w:rsid w:val="003109BA"/>
    <w:rsid w:val="00312B91"/>
    <w:rsid w:val="00322A9B"/>
    <w:rsid w:val="00334A76"/>
    <w:rsid w:val="003519CC"/>
    <w:rsid w:val="00363F92"/>
    <w:rsid w:val="0036411D"/>
    <w:rsid w:val="00366197"/>
    <w:rsid w:val="0036796C"/>
    <w:rsid w:val="0037264D"/>
    <w:rsid w:val="0038691F"/>
    <w:rsid w:val="00396225"/>
    <w:rsid w:val="00397846"/>
    <w:rsid w:val="003A6FBA"/>
    <w:rsid w:val="003B451D"/>
    <w:rsid w:val="003C749E"/>
    <w:rsid w:val="003E09F5"/>
    <w:rsid w:val="003E584E"/>
    <w:rsid w:val="003F1B40"/>
    <w:rsid w:val="003F2788"/>
    <w:rsid w:val="003F4CCA"/>
    <w:rsid w:val="003F6FEB"/>
    <w:rsid w:val="00400892"/>
    <w:rsid w:val="00417A2F"/>
    <w:rsid w:val="00422072"/>
    <w:rsid w:val="00424ECA"/>
    <w:rsid w:val="00455610"/>
    <w:rsid w:val="004640BD"/>
    <w:rsid w:val="004A67C4"/>
    <w:rsid w:val="004D37B1"/>
    <w:rsid w:val="004E0E8E"/>
    <w:rsid w:val="00503E83"/>
    <w:rsid w:val="00564BDF"/>
    <w:rsid w:val="00573DE8"/>
    <w:rsid w:val="00581140"/>
    <w:rsid w:val="005917A0"/>
    <w:rsid w:val="005B7D2A"/>
    <w:rsid w:val="005C48D7"/>
    <w:rsid w:val="005C6803"/>
    <w:rsid w:val="005D46B1"/>
    <w:rsid w:val="005D5139"/>
    <w:rsid w:val="005E38AF"/>
    <w:rsid w:val="005E46A3"/>
    <w:rsid w:val="005F4108"/>
    <w:rsid w:val="005F5B14"/>
    <w:rsid w:val="006026D9"/>
    <w:rsid w:val="00604599"/>
    <w:rsid w:val="00606354"/>
    <w:rsid w:val="006241E2"/>
    <w:rsid w:val="00634B2B"/>
    <w:rsid w:val="0064104C"/>
    <w:rsid w:val="006648B3"/>
    <w:rsid w:val="00695C32"/>
    <w:rsid w:val="006A1319"/>
    <w:rsid w:val="006A6CF3"/>
    <w:rsid w:val="006D1A2A"/>
    <w:rsid w:val="006D6F41"/>
    <w:rsid w:val="006F1D61"/>
    <w:rsid w:val="007064E6"/>
    <w:rsid w:val="00714A3B"/>
    <w:rsid w:val="00724427"/>
    <w:rsid w:val="007370F7"/>
    <w:rsid w:val="00743F76"/>
    <w:rsid w:val="0075486E"/>
    <w:rsid w:val="00757837"/>
    <w:rsid w:val="00763913"/>
    <w:rsid w:val="00776C6A"/>
    <w:rsid w:val="00785360"/>
    <w:rsid w:val="007C174E"/>
    <w:rsid w:val="007D4E7A"/>
    <w:rsid w:val="007D7072"/>
    <w:rsid w:val="007E74D0"/>
    <w:rsid w:val="0080367D"/>
    <w:rsid w:val="008214BA"/>
    <w:rsid w:val="008217BB"/>
    <w:rsid w:val="008220BF"/>
    <w:rsid w:val="00826EA1"/>
    <w:rsid w:val="00850287"/>
    <w:rsid w:val="00855C29"/>
    <w:rsid w:val="00862E31"/>
    <w:rsid w:val="00865A96"/>
    <w:rsid w:val="00887E39"/>
    <w:rsid w:val="008B7A1E"/>
    <w:rsid w:val="008D66A2"/>
    <w:rsid w:val="00902F04"/>
    <w:rsid w:val="00903C4B"/>
    <w:rsid w:val="009567DD"/>
    <w:rsid w:val="00986AB4"/>
    <w:rsid w:val="00992E7E"/>
    <w:rsid w:val="009A523C"/>
    <w:rsid w:val="009B707E"/>
    <w:rsid w:val="009C6B14"/>
    <w:rsid w:val="009D313A"/>
    <w:rsid w:val="009E6430"/>
    <w:rsid w:val="009F6109"/>
    <w:rsid w:val="00A1351B"/>
    <w:rsid w:val="00A1783D"/>
    <w:rsid w:val="00A33B24"/>
    <w:rsid w:val="00A346FC"/>
    <w:rsid w:val="00A66ADB"/>
    <w:rsid w:val="00A67256"/>
    <w:rsid w:val="00A96A76"/>
    <w:rsid w:val="00AB327F"/>
    <w:rsid w:val="00AB4CB0"/>
    <w:rsid w:val="00AC3A1B"/>
    <w:rsid w:val="00AC7542"/>
    <w:rsid w:val="00AE7C4B"/>
    <w:rsid w:val="00B055FA"/>
    <w:rsid w:val="00B12A0C"/>
    <w:rsid w:val="00B12B78"/>
    <w:rsid w:val="00B22F72"/>
    <w:rsid w:val="00B231CA"/>
    <w:rsid w:val="00B252B1"/>
    <w:rsid w:val="00B317D2"/>
    <w:rsid w:val="00B46D8F"/>
    <w:rsid w:val="00B47E8A"/>
    <w:rsid w:val="00B509E8"/>
    <w:rsid w:val="00B53905"/>
    <w:rsid w:val="00B70843"/>
    <w:rsid w:val="00B8753A"/>
    <w:rsid w:val="00B9046B"/>
    <w:rsid w:val="00B92648"/>
    <w:rsid w:val="00BA17E2"/>
    <w:rsid w:val="00BB32D0"/>
    <w:rsid w:val="00BD137B"/>
    <w:rsid w:val="00BE332C"/>
    <w:rsid w:val="00BE624F"/>
    <w:rsid w:val="00BE746E"/>
    <w:rsid w:val="00BF2F29"/>
    <w:rsid w:val="00C03D72"/>
    <w:rsid w:val="00C15C3B"/>
    <w:rsid w:val="00C234E4"/>
    <w:rsid w:val="00C7142F"/>
    <w:rsid w:val="00C72FB9"/>
    <w:rsid w:val="00C759D3"/>
    <w:rsid w:val="00C83816"/>
    <w:rsid w:val="00CB0FD9"/>
    <w:rsid w:val="00CB1580"/>
    <w:rsid w:val="00CB16FE"/>
    <w:rsid w:val="00CB3C96"/>
    <w:rsid w:val="00CB79B0"/>
    <w:rsid w:val="00CC0BB8"/>
    <w:rsid w:val="00CC4580"/>
    <w:rsid w:val="00CD1B12"/>
    <w:rsid w:val="00CD3807"/>
    <w:rsid w:val="00CE203C"/>
    <w:rsid w:val="00CF4024"/>
    <w:rsid w:val="00D007AB"/>
    <w:rsid w:val="00D20FCC"/>
    <w:rsid w:val="00D26315"/>
    <w:rsid w:val="00D44425"/>
    <w:rsid w:val="00D51B3F"/>
    <w:rsid w:val="00D554F3"/>
    <w:rsid w:val="00D63D68"/>
    <w:rsid w:val="00D74D4A"/>
    <w:rsid w:val="00D85DCA"/>
    <w:rsid w:val="00DA1AD5"/>
    <w:rsid w:val="00DA3FCE"/>
    <w:rsid w:val="00DB2CC1"/>
    <w:rsid w:val="00DB5513"/>
    <w:rsid w:val="00DB6B86"/>
    <w:rsid w:val="00DB7422"/>
    <w:rsid w:val="00DC5516"/>
    <w:rsid w:val="00DD5A68"/>
    <w:rsid w:val="00DF3B15"/>
    <w:rsid w:val="00DF459C"/>
    <w:rsid w:val="00DF7D9B"/>
    <w:rsid w:val="00E02609"/>
    <w:rsid w:val="00E02807"/>
    <w:rsid w:val="00E05053"/>
    <w:rsid w:val="00E13512"/>
    <w:rsid w:val="00E41C34"/>
    <w:rsid w:val="00E43B8B"/>
    <w:rsid w:val="00E53D23"/>
    <w:rsid w:val="00E73B3E"/>
    <w:rsid w:val="00E76FA0"/>
    <w:rsid w:val="00EA7B0E"/>
    <w:rsid w:val="00EB53F8"/>
    <w:rsid w:val="00EC317C"/>
    <w:rsid w:val="00EC3B28"/>
    <w:rsid w:val="00EC534C"/>
    <w:rsid w:val="00EC5CBF"/>
    <w:rsid w:val="00EE00EE"/>
    <w:rsid w:val="00EF290A"/>
    <w:rsid w:val="00EF43A9"/>
    <w:rsid w:val="00F077C4"/>
    <w:rsid w:val="00F13EFA"/>
    <w:rsid w:val="00F14F17"/>
    <w:rsid w:val="00F15E95"/>
    <w:rsid w:val="00F3690B"/>
    <w:rsid w:val="00F411AD"/>
    <w:rsid w:val="00F501D1"/>
    <w:rsid w:val="00F575C6"/>
    <w:rsid w:val="00F64CE0"/>
    <w:rsid w:val="00F7445C"/>
    <w:rsid w:val="00F8042D"/>
    <w:rsid w:val="00F82CE6"/>
    <w:rsid w:val="00F87A20"/>
    <w:rsid w:val="00F87C01"/>
    <w:rsid w:val="00FC4929"/>
    <w:rsid w:val="00FD5B96"/>
    <w:rsid w:val="00FE1468"/>
    <w:rsid w:val="00FE47AD"/>
    <w:rsid w:val="00FE79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EDB72"/>
  <w15:chartTrackingRefBased/>
  <w15:docId w15:val="{EF4E9DC2-6381-43E0-936B-D7FA004E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rFonts w:ascii="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semiHidden/>
    <w:pPr>
      <w:jc w:val="both"/>
    </w:pPr>
  </w:style>
  <w:style w:type="paragraph" w:styleId="Textkrper3">
    <w:name w:val="Body Text 3"/>
    <w:basedOn w:val="Standard"/>
    <w:semiHidden/>
    <w:pPr>
      <w:jc w:val="both"/>
    </w:pPr>
    <w:rPr>
      <w:b/>
    </w:rPr>
  </w:style>
  <w:style w:type="paragraph" w:styleId="Textkrper-Einzug2">
    <w:name w:val="Body Text Indent 2"/>
    <w:basedOn w:val="Standard"/>
    <w:semiHidden/>
    <w:pPr>
      <w:tabs>
        <w:tab w:val="left" w:pos="284"/>
      </w:tabs>
      <w:ind w:left="284" w:hanging="284"/>
      <w:jc w:val="both"/>
    </w:pPr>
    <w:rPr>
      <w:spacing w:val="4"/>
    </w:rPr>
  </w:style>
  <w:style w:type="paragraph" w:styleId="Textkrper-Einzug3">
    <w:name w:val="Body Text Indent 3"/>
    <w:basedOn w:val="Standard"/>
    <w:semiHidden/>
    <w:pPr>
      <w:ind w:left="284" w:hanging="284"/>
      <w:jc w:val="both"/>
    </w:pPr>
    <w:rPr>
      <w:rFonts w:cs="Arial"/>
      <w:sz w:val="22"/>
    </w:rPr>
  </w:style>
  <w:style w:type="paragraph" w:styleId="Textkrper">
    <w:name w:val="Body Text"/>
    <w:basedOn w:val="Standard"/>
    <w:link w:val="TextkrperZchn"/>
    <w:uiPriority w:val="99"/>
    <w:semiHidden/>
    <w:unhideWhenUsed/>
    <w:rsid w:val="00695C32"/>
    <w:pPr>
      <w:spacing w:after="120"/>
    </w:pPr>
    <w:rPr>
      <w:lang w:val="x-none" w:eastAsia="x-none"/>
    </w:rPr>
  </w:style>
  <w:style w:type="character" w:customStyle="1" w:styleId="TextkrperZchn">
    <w:name w:val="Textkörper Zchn"/>
    <w:link w:val="Textkrper"/>
    <w:uiPriority w:val="99"/>
    <w:semiHidden/>
    <w:rsid w:val="00695C32"/>
    <w:rPr>
      <w:rFonts w:ascii="Arial" w:hAnsi="Arial"/>
      <w:sz w:val="24"/>
    </w:rPr>
  </w:style>
  <w:style w:type="paragraph" w:styleId="Sprechblasentext">
    <w:name w:val="Balloon Text"/>
    <w:basedOn w:val="Standard"/>
    <w:link w:val="SprechblasentextZchn"/>
    <w:uiPriority w:val="99"/>
    <w:semiHidden/>
    <w:unhideWhenUsed/>
    <w:rsid w:val="006F1D61"/>
    <w:rPr>
      <w:rFonts w:ascii="Tahoma" w:hAnsi="Tahoma"/>
      <w:sz w:val="16"/>
      <w:szCs w:val="16"/>
      <w:lang w:val="x-none" w:eastAsia="x-none"/>
    </w:rPr>
  </w:style>
  <w:style w:type="character" w:customStyle="1" w:styleId="SprechblasentextZchn">
    <w:name w:val="Sprechblasentext Zchn"/>
    <w:link w:val="Sprechblasentext"/>
    <w:uiPriority w:val="99"/>
    <w:semiHidden/>
    <w:rsid w:val="006F1D61"/>
    <w:rPr>
      <w:rFonts w:ascii="Tahoma" w:hAnsi="Tahoma" w:cs="Tahoma"/>
      <w:sz w:val="16"/>
      <w:szCs w:val="16"/>
    </w:rPr>
  </w:style>
  <w:style w:type="paragraph" w:styleId="Kopfzeile">
    <w:name w:val="header"/>
    <w:basedOn w:val="Standard"/>
    <w:link w:val="KopfzeileZchn"/>
    <w:semiHidden/>
    <w:rsid w:val="00AE7C4B"/>
    <w:pPr>
      <w:tabs>
        <w:tab w:val="center" w:pos="4536"/>
        <w:tab w:val="right" w:pos="9072"/>
      </w:tabs>
    </w:pPr>
    <w:rPr>
      <w:rFonts w:ascii="Times New Roman" w:hAnsi="Times New Roman"/>
      <w:szCs w:val="24"/>
    </w:rPr>
  </w:style>
  <w:style w:type="character" w:customStyle="1" w:styleId="KopfzeileZchn">
    <w:name w:val="Kopfzeile Zchn"/>
    <w:link w:val="Kopfzeile"/>
    <w:semiHidden/>
    <w:rsid w:val="00AE7C4B"/>
    <w:rPr>
      <w:sz w:val="24"/>
      <w:szCs w:val="24"/>
    </w:rPr>
  </w:style>
  <w:style w:type="character" w:customStyle="1" w:styleId="Textkrper2Zchn">
    <w:name w:val="Textkörper 2 Zchn"/>
    <w:link w:val="Textkrper2"/>
    <w:semiHidden/>
    <w:rsid w:val="001F72A2"/>
    <w:rPr>
      <w:rFonts w:ascii="Arial" w:hAnsi="Arial"/>
      <w:sz w:val="24"/>
    </w:rPr>
  </w:style>
  <w:style w:type="character" w:styleId="Hyperlink">
    <w:name w:val="Hyperlink"/>
    <w:uiPriority w:val="99"/>
    <w:unhideWhenUsed/>
    <w:rsid w:val="006648B3"/>
    <w:rPr>
      <w:color w:val="0563C1"/>
      <w:u w:val="single"/>
    </w:rPr>
  </w:style>
  <w:style w:type="character" w:customStyle="1" w:styleId="UnresolvedMention">
    <w:name w:val="Unresolved Mention"/>
    <w:uiPriority w:val="99"/>
    <w:semiHidden/>
    <w:unhideWhenUsed/>
    <w:rsid w:val="006648B3"/>
    <w:rPr>
      <w:color w:val="605E5C"/>
      <w:shd w:val="clear" w:color="auto" w:fill="E1DFDD"/>
    </w:rPr>
  </w:style>
  <w:style w:type="paragraph" w:styleId="Listenabsatz">
    <w:name w:val="List Paragraph"/>
    <w:basedOn w:val="Standard"/>
    <w:uiPriority w:val="34"/>
    <w:qFormat/>
    <w:rsid w:val="00CF4024"/>
    <w:pPr>
      <w:ind w:left="720"/>
      <w:contextualSpacing/>
    </w:pPr>
  </w:style>
  <w:style w:type="paragraph" w:customStyle="1" w:styleId="Default">
    <w:name w:val="Default"/>
    <w:rsid w:val="00E05053"/>
    <w:pPr>
      <w:autoSpaceDE w:val="0"/>
      <w:autoSpaceDN w:val="0"/>
      <w:adjustRightInd w:val="0"/>
    </w:pPr>
    <w:rPr>
      <w:rFonts w:ascii="Arial" w:hAnsi="Arial" w:cs="Arial"/>
      <w:color w:val="000000"/>
      <w:sz w:val="24"/>
      <w:szCs w:val="24"/>
    </w:rPr>
  </w:style>
  <w:style w:type="character" w:customStyle="1" w:styleId="tel">
    <w:name w:val="tel"/>
    <w:basedOn w:val="Absatz-Standardschriftart"/>
    <w:rsid w:val="005F4108"/>
  </w:style>
  <w:style w:type="character" w:customStyle="1" w:styleId="spanemail">
    <w:name w:val="span_email"/>
    <w:basedOn w:val="Absatz-Standardschriftart"/>
    <w:rsid w:val="005F4108"/>
  </w:style>
  <w:style w:type="character" w:styleId="Fett">
    <w:name w:val="Strong"/>
    <w:uiPriority w:val="22"/>
    <w:qFormat/>
    <w:rsid w:val="003066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127806">
      <w:bodyDiv w:val="1"/>
      <w:marLeft w:val="0"/>
      <w:marRight w:val="0"/>
      <w:marTop w:val="0"/>
      <w:marBottom w:val="0"/>
      <w:divBdr>
        <w:top w:val="none" w:sz="0" w:space="0" w:color="auto"/>
        <w:left w:val="none" w:sz="0" w:space="0" w:color="auto"/>
        <w:bottom w:val="none" w:sz="0" w:space="0" w:color="auto"/>
        <w:right w:val="none" w:sz="0" w:space="0" w:color="auto"/>
      </w:divBdr>
    </w:div>
    <w:div w:id="683750237">
      <w:bodyDiv w:val="1"/>
      <w:marLeft w:val="0"/>
      <w:marRight w:val="0"/>
      <w:marTop w:val="0"/>
      <w:marBottom w:val="0"/>
      <w:divBdr>
        <w:top w:val="none" w:sz="0" w:space="0" w:color="auto"/>
        <w:left w:val="none" w:sz="0" w:space="0" w:color="auto"/>
        <w:bottom w:val="none" w:sz="0" w:space="0" w:color="auto"/>
        <w:right w:val="none" w:sz="0" w:space="0" w:color="auto"/>
      </w:divBdr>
    </w:div>
    <w:div w:id="693578929">
      <w:bodyDiv w:val="1"/>
      <w:marLeft w:val="0"/>
      <w:marRight w:val="0"/>
      <w:marTop w:val="0"/>
      <w:marBottom w:val="0"/>
      <w:divBdr>
        <w:top w:val="none" w:sz="0" w:space="0" w:color="auto"/>
        <w:left w:val="none" w:sz="0" w:space="0" w:color="auto"/>
        <w:bottom w:val="none" w:sz="0" w:space="0" w:color="auto"/>
        <w:right w:val="none" w:sz="0" w:space="0" w:color="auto"/>
      </w:divBdr>
    </w:div>
    <w:div w:id="745030695">
      <w:bodyDiv w:val="1"/>
      <w:marLeft w:val="0"/>
      <w:marRight w:val="0"/>
      <w:marTop w:val="0"/>
      <w:marBottom w:val="0"/>
      <w:divBdr>
        <w:top w:val="none" w:sz="0" w:space="0" w:color="auto"/>
        <w:left w:val="none" w:sz="0" w:space="0" w:color="auto"/>
        <w:bottom w:val="none" w:sz="0" w:space="0" w:color="auto"/>
        <w:right w:val="none" w:sz="0" w:space="0" w:color="auto"/>
      </w:divBdr>
    </w:div>
    <w:div w:id="769085242">
      <w:bodyDiv w:val="1"/>
      <w:marLeft w:val="0"/>
      <w:marRight w:val="0"/>
      <w:marTop w:val="0"/>
      <w:marBottom w:val="0"/>
      <w:divBdr>
        <w:top w:val="none" w:sz="0" w:space="0" w:color="auto"/>
        <w:left w:val="none" w:sz="0" w:space="0" w:color="auto"/>
        <w:bottom w:val="none" w:sz="0" w:space="0" w:color="auto"/>
        <w:right w:val="none" w:sz="0" w:space="0" w:color="auto"/>
      </w:divBdr>
    </w:div>
    <w:div w:id="201425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uportal-mv.de/bauportal/Plaene_in_Aufstellu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bichbaeumer@grevesmuehlen.de" TargetMode="External"/><Relationship Id="rId4" Type="http://schemas.openxmlformats.org/officeDocument/2006/relationships/settings" Target="settings.xml"/><Relationship Id="rId9" Type="http://schemas.openxmlformats.org/officeDocument/2006/relationships/hyperlink" Target="https://www.grevesmuehlen-erleben.de/news/&#246;ffentliche-bekanntmachung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4D318-0477-4894-826A-4E59EA6E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6480</Characters>
  <Application>Microsoft Office Word</Application>
  <DocSecurity>4</DocSecurity>
  <Lines>54</Lines>
  <Paragraphs>14</Paragraphs>
  <ScaleCrop>false</ScaleCrop>
  <HeadingPairs>
    <vt:vector size="2" baseType="variant">
      <vt:variant>
        <vt:lpstr>Titel</vt:lpstr>
      </vt:variant>
      <vt:variant>
        <vt:i4>1</vt:i4>
      </vt:variant>
    </vt:vector>
  </HeadingPairs>
  <TitlesOfParts>
    <vt:vector size="1" baseType="lpstr">
      <vt:lpstr>Bekanntmachung der Grevesmühlen</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 der Grevesmühlen</dc:title>
  <dc:subject/>
  <dc:creator>PBH</dc:creator>
  <cp:keywords/>
  <cp:lastModifiedBy>Bichbäumer, Sandra</cp:lastModifiedBy>
  <cp:revision>2</cp:revision>
  <cp:lastPrinted>2024-04-05T11:04:00Z</cp:lastPrinted>
  <dcterms:created xsi:type="dcterms:W3CDTF">2025-06-10T08:47:00Z</dcterms:created>
  <dcterms:modified xsi:type="dcterms:W3CDTF">2025-06-10T08:47:00Z</dcterms:modified>
</cp:coreProperties>
</file>