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14D1E" w14:textId="3C642B97" w:rsidR="000C05C9" w:rsidRPr="005C4AFF" w:rsidRDefault="000C05C9">
      <w:pPr>
        <w:pStyle w:val="berschrift1"/>
        <w:jc w:val="center"/>
        <w:rPr>
          <w:rFonts w:ascii="Arial" w:hAnsi="Arial"/>
          <w:b/>
          <w:sz w:val="28"/>
          <w:szCs w:val="16"/>
        </w:rPr>
      </w:pPr>
      <w:r w:rsidRPr="005C4AFF">
        <w:rPr>
          <w:rFonts w:ascii="Arial" w:hAnsi="Arial"/>
          <w:b/>
          <w:sz w:val="28"/>
          <w:szCs w:val="16"/>
        </w:rPr>
        <w:t xml:space="preserve">Amtliche Bekanntmachung der </w:t>
      </w:r>
      <w:r w:rsidR="00A33C9E">
        <w:rPr>
          <w:rFonts w:ascii="Arial" w:hAnsi="Arial"/>
          <w:b/>
          <w:sz w:val="28"/>
          <w:szCs w:val="16"/>
        </w:rPr>
        <w:t>Stadt Grevesmühlen</w:t>
      </w:r>
    </w:p>
    <w:p w14:paraId="2248406E" w14:textId="77777777" w:rsidR="000C05C9" w:rsidRPr="00690783" w:rsidRDefault="000C05C9">
      <w:pPr>
        <w:rPr>
          <w:szCs w:val="24"/>
        </w:rPr>
      </w:pPr>
    </w:p>
    <w:p w14:paraId="48DC8F35" w14:textId="344D3C1D" w:rsidR="00F86D0E" w:rsidRDefault="000C05C9" w:rsidP="00F86D0E">
      <w:pPr>
        <w:pStyle w:val="Textkrper-Einzug2"/>
        <w:ind w:left="705" w:hanging="705"/>
        <w:rPr>
          <w:b/>
          <w:sz w:val="22"/>
          <w:szCs w:val="22"/>
        </w:rPr>
      </w:pPr>
      <w:r w:rsidRPr="005C4AFF">
        <w:rPr>
          <w:b/>
          <w:sz w:val="22"/>
          <w:szCs w:val="22"/>
        </w:rPr>
        <w:t>Betr.:</w:t>
      </w:r>
      <w:r w:rsidRPr="005C4AFF">
        <w:rPr>
          <w:b/>
          <w:sz w:val="22"/>
          <w:szCs w:val="22"/>
        </w:rPr>
        <w:tab/>
      </w:r>
      <w:r w:rsidR="00A33C9E">
        <w:rPr>
          <w:b/>
          <w:sz w:val="22"/>
          <w:szCs w:val="22"/>
        </w:rPr>
        <w:t xml:space="preserve">7. Änderung des </w:t>
      </w:r>
      <w:r w:rsidR="000F66E0" w:rsidRPr="005C4AFF">
        <w:rPr>
          <w:b/>
          <w:sz w:val="22"/>
          <w:szCs w:val="22"/>
        </w:rPr>
        <w:t>Flächennutzungsplan</w:t>
      </w:r>
      <w:r w:rsidR="00A33C9E">
        <w:rPr>
          <w:b/>
          <w:sz w:val="22"/>
          <w:szCs w:val="22"/>
        </w:rPr>
        <w:t>es</w:t>
      </w:r>
      <w:r w:rsidR="000F66E0" w:rsidRPr="005C4AFF">
        <w:rPr>
          <w:b/>
          <w:sz w:val="22"/>
          <w:szCs w:val="22"/>
        </w:rPr>
        <w:t xml:space="preserve"> der </w:t>
      </w:r>
      <w:r w:rsidR="00A33C9E">
        <w:rPr>
          <w:b/>
          <w:sz w:val="22"/>
          <w:szCs w:val="22"/>
        </w:rPr>
        <w:t>Stadt Grevesmühlen</w:t>
      </w:r>
    </w:p>
    <w:p w14:paraId="506EB686" w14:textId="77777777" w:rsidR="00195DF6" w:rsidRPr="005C4AFF" w:rsidRDefault="00195DF6" w:rsidP="00F86D0E">
      <w:pPr>
        <w:pStyle w:val="Textkrper-Einzug2"/>
        <w:ind w:left="705" w:hanging="705"/>
        <w:rPr>
          <w:b/>
          <w:sz w:val="22"/>
          <w:szCs w:val="22"/>
        </w:rPr>
      </w:pPr>
    </w:p>
    <w:p w14:paraId="425D1D74" w14:textId="60C58AFA" w:rsidR="00F86D0E" w:rsidRDefault="00540A22" w:rsidP="00741CF8">
      <w:pPr>
        <w:pStyle w:val="Textkrper-Einzug2"/>
        <w:ind w:left="705" w:hanging="705"/>
        <w:jc w:val="left"/>
        <w:rPr>
          <w:b/>
          <w:sz w:val="22"/>
          <w:szCs w:val="22"/>
        </w:rPr>
      </w:pPr>
      <w:r w:rsidRPr="005C4AFF">
        <w:rPr>
          <w:b/>
          <w:sz w:val="22"/>
          <w:szCs w:val="22"/>
        </w:rPr>
        <w:tab/>
      </w:r>
      <w:r w:rsidRPr="005C4AFF">
        <w:rPr>
          <w:b/>
          <w:sz w:val="22"/>
          <w:szCs w:val="22"/>
        </w:rPr>
        <w:tab/>
        <w:t xml:space="preserve">Bekanntmachung </w:t>
      </w:r>
      <w:r w:rsidR="005C4AFF">
        <w:rPr>
          <w:b/>
          <w:sz w:val="22"/>
          <w:szCs w:val="22"/>
        </w:rPr>
        <w:t xml:space="preserve">des </w:t>
      </w:r>
      <w:r w:rsidR="00A33C9E">
        <w:rPr>
          <w:b/>
          <w:sz w:val="22"/>
          <w:szCs w:val="22"/>
        </w:rPr>
        <w:t>Feststell</w:t>
      </w:r>
      <w:r w:rsidR="00B47A8A">
        <w:rPr>
          <w:b/>
          <w:sz w:val="22"/>
          <w:szCs w:val="22"/>
        </w:rPr>
        <w:t>ungsbeschlusses</w:t>
      </w:r>
    </w:p>
    <w:p w14:paraId="0F20C8D4" w14:textId="200BEF5C" w:rsidR="00B47A8A" w:rsidRPr="005C4AFF" w:rsidRDefault="00B47A8A" w:rsidP="00741CF8">
      <w:pPr>
        <w:pStyle w:val="Textkrper-Einzug2"/>
        <w:ind w:left="705" w:hanging="705"/>
        <w:jc w:val="left"/>
        <w:rPr>
          <w:b/>
          <w:sz w:val="22"/>
          <w:szCs w:val="22"/>
        </w:rPr>
      </w:pPr>
      <w:r>
        <w:rPr>
          <w:b/>
          <w:sz w:val="22"/>
          <w:szCs w:val="22"/>
        </w:rPr>
        <w:tab/>
      </w:r>
      <w:r>
        <w:rPr>
          <w:b/>
          <w:sz w:val="22"/>
          <w:szCs w:val="22"/>
        </w:rPr>
        <w:tab/>
        <w:t>Bekanntmachung der Genehmigung gemäß § 6 Abs. 5 BauGB</w:t>
      </w:r>
    </w:p>
    <w:p w14:paraId="093FBEC4" w14:textId="77777777" w:rsidR="00540A22" w:rsidRPr="005C4AFF" w:rsidRDefault="00540A22">
      <w:pPr>
        <w:jc w:val="both"/>
        <w:rPr>
          <w:b/>
          <w:sz w:val="22"/>
          <w:szCs w:val="22"/>
        </w:rPr>
      </w:pPr>
    </w:p>
    <w:p w14:paraId="6D860D96" w14:textId="757BD927" w:rsidR="005C4AFF" w:rsidRDefault="00540A22" w:rsidP="00DA7376">
      <w:pPr>
        <w:pStyle w:val="Textkrper-Einzug3"/>
        <w:tabs>
          <w:tab w:val="left" w:pos="851"/>
        </w:tabs>
        <w:ind w:left="0" w:firstLine="0"/>
        <w:rPr>
          <w:szCs w:val="22"/>
        </w:rPr>
      </w:pPr>
      <w:r w:rsidRPr="005C4AFF">
        <w:rPr>
          <w:szCs w:val="22"/>
        </w:rPr>
        <w:t xml:space="preserve">Die </w:t>
      </w:r>
      <w:r w:rsidR="00A33C9E">
        <w:rPr>
          <w:szCs w:val="22"/>
        </w:rPr>
        <w:t>Stadt</w:t>
      </w:r>
      <w:r w:rsidR="00AC4F22" w:rsidRPr="005C4AFF">
        <w:rPr>
          <w:szCs w:val="22"/>
        </w:rPr>
        <w:t>vertretung</w:t>
      </w:r>
      <w:r w:rsidRPr="005C4AFF">
        <w:rPr>
          <w:szCs w:val="22"/>
        </w:rPr>
        <w:t xml:space="preserve"> der </w:t>
      </w:r>
      <w:r w:rsidR="00A33C9E">
        <w:rPr>
          <w:szCs w:val="22"/>
        </w:rPr>
        <w:t>Stadt Grevesmühlen</w:t>
      </w:r>
      <w:r w:rsidRPr="005C4AFF">
        <w:rPr>
          <w:szCs w:val="22"/>
        </w:rPr>
        <w:t xml:space="preserve"> hat in ihrer Sitzung am </w:t>
      </w:r>
      <w:r w:rsidR="00A33C9E">
        <w:rPr>
          <w:szCs w:val="22"/>
        </w:rPr>
        <w:t>23</w:t>
      </w:r>
      <w:r w:rsidR="008D1B53" w:rsidRPr="005C4AFF">
        <w:rPr>
          <w:szCs w:val="22"/>
        </w:rPr>
        <w:t>.</w:t>
      </w:r>
      <w:r w:rsidR="00A33C9E">
        <w:rPr>
          <w:szCs w:val="22"/>
        </w:rPr>
        <w:t>11</w:t>
      </w:r>
      <w:r w:rsidR="008D1B53" w:rsidRPr="005C4AFF">
        <w:rPr>
          <w:szCs w:val="22"/>
        </w:rPr>
        <w:t>.202</w:t>
      </w:r>
      <w:r w:rsidR="005C4AFF">
        <w:rPr>
          <w:szCs w:val="22"/>
        </w:rPr>
        <w:t xml:space="preserve">3 die </w:t>
      </w:r>
      <w:r w:rsidR="00A33C9E">
        <w:rPr>
          <w:szCs w:val="22"/>
        </w:rPr>
        <w:t>7</w:t>
      </w:r>
      <w:r w:rsidR="00B47A8A">
        <w:rPr>
          <w:szCs w:val="22"/>
        </w:rPr>
        <w:t xml:space="preserve">. Änderung des </w:t>
      </w:r>
      <w:r w:rsidR="00A33C9E">
        <w:rPr>
          <w:szCs w:val="22"/>
        </w:rPr>
        <w:t>F</w:t>
      </w:r>
      <w:r w:rsidR="00B47A8A">
        <w:rPr>
          <w:szCs w:val="22"/>
        </w:rPr>
        <w:t xml:space="preserve">lächennutzungsplanes der </w:t>
      </w:r>
      <w:r w:rsidR="00A33C9E">
        <w:rPr>
          <w:szCs w:val="22"/>
        </w:rPr>
        <w:t>Stadt Grevesmühlen</w:t>
      </w:r>
      <w:r w:rsidR="00B47A8A">
        <w:rPr>
          <w:szCs w:val="22"/>
        </w:rPr>
        <w:t xml:space="preserve"> beschlossen und die Begründung dazu gebilligt.</w:t>
      </w:r>
      <w:r w:rsidR="005C4AFF">
        <w:rPr>
          <w:szCs w:val="22"/>
        </w:rPr>
        <w:t xml:space="preserve"> </w:t>
      </w:r>
    </w:p>
    <w:p w14:paraId="4AC43006" w14:textId="77777777" w:rsidR="000F66E0" w:rsidRPr="005C4AFF" w:rsidRDefault="000F66E0" w:rsidP="00DA7376">
      <w:pPr>
        <w:pStyle w:val="Textkrper-Einzug3"/>
        <w:tabs>
          <w:tab w:val="left" w:pos="851"/>
        </w:tabs>
        <w:ind w:left="0" w:firstLine="0"/>
        <w:rPr>
          <w:szCs w:val="22"/>
        </w:rPr>
      </w:pPr>
    </w:p>
    <w:p w14:paraId="29FACB4B" w14:textId="2C96D157" w:rsidR="00AA208A" w:rsidRDefault="00B41DDB" w:rsidP="008812AC">
      <w:pPr>
        <w:jc w:val="both"/>
        <w:rPr>
          <w:sz w:val="22"/>
          <w:szCs w:val="18"/>
        </w:rPr>
      </w:pPr>
      <w:r>
        <w:rPr>
          <w:sz w:val="22"/>
          <w:szCs w:val="18"/>
        </w:rPr>
        <w:t xml:space="preserve">Die Genehmigung der </w:t>
      </w:r>
      <w:r w:rsidR="00A33C9E">
        <w:rPr>
          <w:sz w:val="22"/>
          <w:szCs w:val="18"/>
        </w:rPr>
        <w:t>7</w:t>
      </w:r>
      <w:r>
        <w:rPr>
          <w:sz w:val="22"/>
          <w:szCs w:val="18"/>
        </w:rPr>
        <w:t xml:space="preserve">. Änderung des </w:t>
      </w:r>
      <w:r w:rsidR="00A33C9E">
        <w:rPr>
          <w:sz w:val="22"/>
          <w:szCs w:val="18"/>
        </w:rPr>
        <w:t>F</w:t>
      </w:r>
      <w:r>
        <w:rPr>
          <w:sz w:val="22"/>
          <w:szCs w:val="18"/>
        </w:rPr>
        <w:t xml:space="preserve">lächennutzungsplanes der </w:t>
      </w:r>
      <w:r w:rsidR="00A33C9E">
        <w:rPr>
          <w:sz w:val="22"/>
          <w:szCs w:val="18"/>
        </w:rPr>
        <w:t>Stadt Grevesmühlen</w:t>
      </w:r>
      <w:r>
        <w:rPr>
          <w:sz w:val="22"/>
          <w:szCs w:val="18"/>
        </w:rPr>
        <w:t xml:space="preserve"> </w:t>
      </w:r>
      <w:r w:rsidR="00A33C9E">
        <w:rPr>
          <w:sz w:val="22"/>
          <w:szCs w:val="18"/>
        </w:rPr>
        <w:t>wurde mit Schreiben des Landkreises Nordwestmecklenburg vom 15.02.2024</w:t>
      </w:r>
      <w:r w:rsidR="00293220">
        <w:rPr>
          <w:sz w:val="22"/>
          <w:szCs w:val="18"/>
        </w:rPr>
        <w:t xml:space="preserve"> ohne Auflagen</w:t>
      </w:r>
      <w:r w:rsidR="00AE27E2">
        <w:rPr>
          <w:sz w:val="22"/>
          <w:szCs w:val="18"/>
        </w:rPr>
        <w:t xml:space="preserve"> erteilt.</w:t>
      </w:r>
    </w:p>
    <w:p w14:paraId="52046570" w14:textId="77777777" w:rsidR="00AE27E2" w:rsidRDefault="00AE27E2" w:rsidP="008812AC">
      <w:pPr>
        <w:jc w:val="both"/>
        <w:rPr>
          <w:sz w:val="22"/>
          <w:szCs w:val="18"/>
        </w:rPr>
      </w:pPr>
    </w:p>
    <w:p w14:paraId="5C735701" w14:textId="68E8DBFE" w:rsidR="00AE27E2" w:rsidRDefault="00AE27E2" w:rsidP="008812AC">
      <w:pPr>
        <w:jc w:val="both"/>
        <w:rPr>
          <w:sz w:val="22"/>
          <w:szCs w:val="18"/>
        </w:rPr>
      </w:pPr>
      <w:r>
        <w:rPr>
          <w:sz w:val="22"/>
          <w:szCs w:val="18"/>
        </w:rPr>
        <w:t xml:space="preserve">Die Erteilung der Genehmigung der </w:t>
      </w:r>
      <w:r w:rsidR="00A33C9E">
        <w:rPr>
          <w:sz w:val="22"/>
          <w:szCs w:val="18"/>
        </w:rPr>
        <w:t>7</w:t>
      </w:r>
      <w:r>
        <w:rPr>
          <w:sz w:val="22"/>
          <w:szCs w:val="18"/>
        </w:rPr>
        <w:t xml:space="preserve">. Änderung des </w:t>
      </w:r>
      <w:r w:rsidR="00A33C9E">
        <w:rPr>
          <w:sz w:val="22"/>
          <w:szCs w:val="18"/>
        </w:rPr>
        <w:t>F</w:t>
      </w:r>
      <w:r>
        <w:rPr>
          <w:sz w:val="22"/>
          <w:szCs w:val="18"/>
        </w:rPr>
        <w:t xml:space="preserve">lächennutzungsplanes der </w:t>
      </w:r>
      <w:r w:rsidR="00A33C9E">
        <w:rPr>
          <w:sz w:val="22"/>
          <w:szCs w:val="18"/>
        </w:rPr>
        <w:t>Stadt Grevesmühlen</w:t>
      </w:r>
      <w:r>
        <w:rPr>
          <w:sz w:val="22"/>
          <w:szCs w:val="18"/>
        </w:rPr>
        <w:t xml:space="preserve"> wird hiermit gemäß § 6 Abs. 5 BauGB in der Fassung der Bekanntmachung vom 03.11.2017 (BGBI. I S. 3634)</w:t>
      </w:r>
      <w:r w:rsidR="0072118F">
        <w:rPr>
          <w:sz w:val="22"/>
          <w:szCs w:val="18"/>
        </w:rPr>
        <w:t xml:space="preserve">, zuletzt geändert </w:t>
      </w:r>
      <w:r w:rsidR="00FF78FC">
        <w:rPr>
          <w:sz w:val="22"/>
          <w:szCs w:val="18"/>
        </w:rPr>
        <w:t>a</w:t>
      </w:r>
      <w:r w:rsidR="0072118F">
        <w:rPr>
          <w:sz w:val="22"/>
          <w:szCs w:val="18"/>
        </w:rPr>
        <w:t xml:space="preserve">m </w:t>
      </w:r>
      <w:r w:rsidR="00FF78FC">
        <w:rPr>
          <w:sz w:val="22"/>
          <w:szCs w:val="18"/>
        </w:rPr>
        <w:t>20</w:t>
      </w:r>
      <w:r w:rsidR="0072118F">
        <w:rPr>
          <w:sz w:val="22"/>
          <w:szCs w:val="18"/>
        </w:rPr>
        <w:t>.1</w:t>
      </w:r>
      <w:r w:rsidR="00FF78FC">
        <w:rPr>
          <w:sz w:val="22"/>
          <w:szCs w:val="18"/>
        </w:rPr>
        <w:t>2</w:t>
      </w:r>
      <w:r w:rsidR="0072118F">
        <w:rPr>
          <w:sz w:val="22"/>
          <w:szCs w:val="18"/>
        </w:rPr>
        <w:t xml:space="preserve">.2023 (BGBI. I Nr. </w:t>
      </w:r>
      <w:r w:rsidR="00FF78FC">
        <w:rPr>
          <w:sz w:val="22"/>
          <w:szCs w:val="18"/>
        </w:rPr>
        <w:t>394</w:t>
      </w:r>
      <w:r w:rsidR="0072118F">
        <w:rPr>
          <w:sz w:val="22"/>
          <w:szCs w:val="18"/>
        </w:rPr>
        <w:t xml:space="preserve">) </w:t>
      </w:r>
      <w:r>
        <w:rPr>
          <w:sz w:val="22"/>
          <w:szCs w:val="18"/>
        </w:rPr>
        <w:t xml:space="preserve">bekannt gemacht. Die </w:t>
      </w:r>
      <w:r w:rsidR="00FF78FC">
        <w:rPr>
          <w:sz w:val="22"/>
          <w:szCs w:val="18"/>
        </w:rPr>
        <w:t>7</w:t>
      </w:r>
      <w:r>
        <w:rPr>
          <w:sz w:val="22"/>
          <w:szCs w:val="18"/>
        </w:rPr>
        <w:t xml:space="preserve">. Änderung des </w:t>
      </w:r>
      <w:r w:rsidR="00FF78FC">
        <w:rPr>
          <w:sz w:val="22"/>
          <w:szCs w:val="18"/>
        </w:rPr>
        <w:t>F</w:t>
      </w:r>
      <w:r>
        <w:rPr>
          <w:sz w:val="22"/>
          <w:szCs w:val="18"/>
        </w:rPr>
        <w:t xml:space="preserve">lächennutzungsplanes der </w:t>
      </w:r>
      <w:r w:rsidR="00FF78FC">
        <w:rPr>
          <w:sz w:val="22"/>
          <w:szCs w:val="18"/>
        </w:rPr>
        <w:t>Stadt Grevesmühlen</w:t>
      </w:r>
      <w:r>
        <w:rPr>
          <w:sz w:val="22"/>
          <w:szCs w:val="18"/>
        </w:rPr>
        <w:t xml:space="preserve"> wird am Erscheinungstag dieser Bekanntmachung wirksam. </w:t>
      </w:r>
    </w:p>
    <w:p w14:paraId="2E89E087" w14:textId="77777777" w:rsidR="00AE27E2" w:rsidRDefault="00AE27E2" w:rsidP="008812AC">
      <w:pPr>
        <w:jc w:val="both"/>
        <w:rPr>
          <w:sz w:val="22"/>
          <w:szCs w:val="18"/>
        </w:rPr>
      </w:pPr>
    </w:p>
    <w:p w14:paraId="52BD9FEE" w14:textId="30E9CB47" w:rsidR="00AE27E2" w:rsidRDefault="00AE27E2" w:rsidP="008812AC">
      <w:pPr>
        <w:jc w:val="both"/>
        <w:rPr>
          <w:sz w:val="22"/>
          <w:szCs w:val="18"/>
        </w:rPr>
      </w:pPr>
      <w:r>
        <w:rPr>
          <w:sz w:val="22"/>
          <w:szCs w:val="18"/>
        </w:rPr>
        <w:t>Jede</w:t>
      </w:r>
      <w:r w:rsidR="00FF78FC">
        <w:rPr>
          <w:sz w:val="22"/>
          <w:szCs w:val="18"/>
        </w:rPr>
        <w:t xml:space="preserve"> Person</w:t>
      </w:r>
      <w:r>
        <w:rPr>
          <w:sz w:val="22"/>
          <w:szCs w:val="18"/>
        </w:rPr>
        <w:t xml:space="preserve"> kann die </w:t>
      </w:r>
      <w:r w:rsidR="00FF78FC">
        <w:rPr>
          <w:sz w:val="22"/>
          <w:szCs w:val="18"/>
        </w:rPr>
        <w:t>7</w:t>
      </w:r>
      <w:r>
        <w:rPr>
          <w:sz w:val="22"/>
          <w:szCs w:val="18"/>
        </w:rPr>
        <w:t xml:space="preserve">. Änderung des </w:t>
      </w:r>
      <w:r w:rsidR="00FF78FC">
        <w:rPr>
          <w:sz w:val="22"/>
          <w:szCs w:val="18"/>
        </w:rPr>
        <w:t>F</w:t>
      </w:r>
      <w:r>
        <w:rPr>
          <w:sz w:val="22"/>
          <w:szCs w:val="18"/>
        </w:rPr>
        <w:t xml:space="preserve">lächennutzungsplanes der </w:t>
      </w:r>
      <w:r w:rsidR="00FF78FC">
        <w:rPr>
          <w:sz w:val="22"/>
          <w:szCs w:val="18"/>
        </w:rPr>
        <w:t>Stadt Grevesmühlen</w:t>
      </w:r>
      <w:r>
        <w:rPr>
          <w:sz w:val="22"/>
          <w:szCs w:val="18"/>
        </w:rPr>
        <w:t>, einschließlich der Begründung</w:t>
      </w:r>
      <w:r w:rsidR="00293220">
        <w:rPr>
          <w:sz w:val="22"/>
          <w:szCs w:val="18"/>
        </w:rPr>
        <w:t>,</w:t>
      </w:r>
      <w:r>
        <w:rPr>
          <w:sz w:val="22"/>
          <w:szCs w:val="18"/>
        </w:rPr>
        <w:t xml:space="preserve"> ab diesem Tag während der Dienststunden i</w:t>
      </w:r>
      <w:r w:rsidR="003F5952">
        <w:rPr>
          <w:sz w:val="22"/>
          <w:szCs w:val="18"/>
        </w:rPr>
        <w:t xml:space="preserve">m </w:t>
      </w:r>
      <w:r w:rsidR="003F5952" w:rsidRPr="005C4AFF">
        <w:rPr>
          <w:sz w:val="22"/>
          <w:szCs w:val="22"/>
        </w:rPr>
        <w:t xml:space="preserve">Bauamt des Amtes Grevesmühlen-Land, Rathausplatz 1, </w:t>
      </w:r>
      <w:r w:rsidR="003F5952" w:rsidRPr="00DE2619">
        <w:rPr>
          <w:sz w:val="22"/>
          <w:szCs w:val="22"/>
        </w:rPr>
        <w:t>23936 Grevesmühlen</w:t>
      </w:r>
      <w:r w:rsidR="003F5952">
        <w:rPr>
          <w:sz w:val="22"/>
          <w:szCs w:val="22"/>
        </w:rPr>
        <w:t xml:space="preserve"> einsehen und Auskunft über den Inhalt verlangen.</w:t>
      </w:r>
      <w:r w:rsidR="00FF78FC">
        <w:rPr>
          <w:sz w:val="22"/>
          <w:szCs w:val="22"/>
        </w:rPr>
        <w:t xml:space="preserve"> Zusätzlich wird die </w:t>
      </w:r>
      <w:r w:rsidR="00FF78FC">
        <w:rPr>
          <w:sz w:val="22"/>
          <w:szCs w:val="18"/>
        </w:rPr>
        <w:t>7. Änderung des Flächennutzungsplanes der Stadt Grevesmühlen in das Bau- und Planungsportal M-V eingestellt.</w:t>
      </w:r>
    </w:p>
    <w:p w14:paraId="480665EE" w14:textId="77777777" w:rsidR="00B41DDB" w:rsidRDefault="00B41DDB" w:rsidP="008812AC">
      <w:pPr>
        <w:jc w:val="both"/>
        <w:rPr>
          <w:sz w:val="22"/>
          <w:szCs w:val="18"/>
        </w:rPr>
      </w:pPr>
    </w:p>
    <w:p w14:paraId="0A5B8036" w14:textId="77777777" w:rsidR="003F5952" w:rsidRPr="003F5952" w:rsidRDefault="003F5952" w:rsidP="003F5952">
      <w:pPr>
        <w:jc w:val="both"/>
        <w:rPr>
          <w:sz w:val="22"/>
          <w:szCs w:val="18"/>
        </w:rPr>
      </w:pPr>
      <w:r w:rsidRPr="003F5952">
        <w:rPr>
          <w:sz w:val="22"/>
          <w:szCs w:val="18"/>
        </w:rPr>
        <w:t>Unbeachtlich werden:</w:t>
      </w:r>
    </w:p>
    <w:p w14:paraId="73524219" w14:textId="77777777" w:rsidR="003F5952" w:rsidRPr="003F5952" w:rsidRDefault="003F5952" w:rsidP="003F5952">
      <w:pPr>
        <w:numPr>
          <w:ilvl w:val="0"/>
          <w:numId w:val="1"/>
        </w:numPr>
        <w:jc w:val="both"/>
        <w:rPr>
          <w:sz w:val="22"/>
          <w:szCs w:val="18"/>
        </w:rPr>
      </w:pPr>
      <w:r w:rsidRPr="003F5952">
        <w:rPr>
          <w:sz w:val="22"/>
          <w:szCs w:val="18"/>
        </w:rPr>
        <w:t xml:space="preserve">eine nach § 214 Abs. 1 Satz 1 Nr. 1 bis 3 BauGB beachtliche Verletzung der dort bezeichneten Verfahrens- und Formvorschriften, </w:t>
      </w:r>
    </w:p>
    <w:p w14:paraId="35BEB8E9" w14:textId="77777777" w:rsidR="003F5952" w:rsidRPr="003F5952" w:rsidRDefault="003F5952" w:rsidP="003F5952">
      <w:pPr>
        <w:numPr>
          <w:ilvl w:val="0"/>
          <w:numId w:val="1"/>
        </w:numPr>
        <w:tabs>
          <w:tab w:val="clear" w:pos="420"/>
          <w:tab w:val="left" w:pos="426"/>
        </w:tabs>
        <w:jc w:val="both"/>
        <w:rPr>
          <w:sz w:val="22"/>
          <w:szCs w:val="18"/>
        </w:rPr>
      </w:pPr>
      <w:r w:rsidRPr="003F5952">
        <w:rPr>
          <w:sz w:val="22"/>
          <w:szCs w:val="18"/>
        </w:rPr>
        <w:t>eine unter Berücksichtigung des § 214 Abs. 2 BauGB beachtliche Verletzung der Vorschriften über das Verhältnis des Bebauungsplanes und des Flächennutzungsplanes,</w:t>
      </w:r>
    </w:p>
    <w:p w14:paraId="70C897FC" w14:textId="77777777" w:rsidR="003F5952" w:rsidRPr="003F5952" w:rsidRDefault="003F5952" w:rsidP="003F5952">
      <w:pPr>
        <w:numPr>
          <w:ilvl w:val="0"/>
          <w:numId w:val="1"/>
        </w:numPr>
        <w:tabs>
          <w:tab w:val="clear" w:pos="420"/>
          <w:tab w:val="left" w:pos="426"/>
        </w:tabs>
        <w:jc w:val="both"/>
        <w:rPr>
          <w:sz w:val="22"/>
          <w:szCs w:val="18"/>
        </w:rPr>
      </w:pPr>
      <w:r w:rsidRPr="003F5952">
        <w:rPr>
          <w:sz w:val="22"/>
          <w:szCs w:val="18"/>
        </w:rPr>
        <w:t>nach § 214 Abs. 3 Satz 2 BauGB beachtliche Mängel des Abwägungsvorganges,</w:t>
      </w:r>
    </w:p>
    <w:p w14:paraId="52E224F1" w14:textId="6260D5ED" w:rsidR="003F5952" w:rsidRPr="003F5952" w:rsidRDefault="003F5952" w:rsidP="003F5952">
      <w:pPr>
        <w:tabs>
          <w:tab w:val="left" w:pos="284"/>
          <w:tab w:val="left" w:pos="1134"/>
        </w:tabs>
        <w:jc w:val="both"/>
        <w:rPr>
          <w:sz w:val="22"/>
          <w:szCs w:val="18"/>
        </w:rPr>
      </w:pPr>
      <w:r w:rsidRPr="003F5952">
        <w:rPr>
          <w:sz w:val="22"/>
          <w:szCs w:val="18"/>
        </w:rPr>
        <w:t xml:space="preserve">wenn sie nicht innerhalb eines Jahres seit dieser Bekanntmachung schriftlich gegenüber der </w:t>
      </w:r>
      <w:r w:rsidR="00FF78FC">
        <w:rPr>
          <w:sz w:val="22"/>
          <w:szCs w:val="18"/>
        </w:rPr>
        <w:t>Stadt Grevesmühlen</w:t>
      </w:r>
      <w:r w:rsidRPr="003F5952">
        <w:rPr>
          <w:sz w:val="22"/>
          <w:szCs w:val="18"/>
        </w:rPr>
        <w:t xml:space="preserve"> unter Darlegung des die Verletzung begründenden Sachverhalts geltend gemacht worden sind (§ 215 BauGB).</w:t>
      </w:r>
    </w:p>
    <w:p w14:paraId="48B01D99" w14:textId="77777777" w:rsidR="003F5952" w:rsidRPr="003F5952" w:rsidRDefault="003F5952" w:rsidP="003F5952">
      <w:pPr>
        <w:tabs>
          <w:tab w:val="left" w:pos="284"/>
          <w:tab w:val="left" w:pos="1134"/>
        </w:tabs>
        <w:jc w:val="both"/>
        <w:rPr>
          <w:sz w:val="22"/>
          <w:szCs w:val="18"/>
        </w:rPr>
      </w:pPr>
    </w:p>
    <w:p w14:paraId="276C4D93" w14:textId="69B5DA0F" w:rsidR="003F5952" w:rsidRPr="003F5952" w:rsidRDefault="003F5952" w:rsidP="003F5952">
      <w:pPr>
        <w:tabs>
          <w:tab w:val="left" w:pos="284"/>
          <w:tab w:val="left" w:pos="1134"/>
        </w:tabs>
        <w:jc w:val="both"/>
        <w:rPr>
          <w:sz w:val="22"/>
          <w:szCs w:val="18"/>
        </w:rPr>
      </w:pPr>
      <w:r w:rsidRPr="003F5952">
        <w:rPr>
          <w:sz w:val="22"/>
          <w:szCs w:val="18"/>
        </w:rPr>
        <w:t xml:space="preserve">Verstöße gegen Verfahrens- und Formvorschriften der Kommunalverfassung für das Land Mecklenburg-Vorpommern (KV M-V), die in diesem Gesetz enthalten oder aufgrund dieses Gesetzes erlassen worden sind, sind nach § 5 Abs. 5 und 7 KV M-V in dem dort bezeichneten Umfang unbeachtlich, wenn sie nicht schriftlich unter Bezeichnung der verletzten Vorschrift und der Tatsache, aus der sich die Verletzung ergeben soll, innerhalb eines Jahres seit dieser Bekanntmachung gegenüber der </w:t>
      </w:r>
      <w:r w:rsidR="009F5D64">
        <w:rPr>
          <w:sz w:val="22"/>
          <w:szCs w:val="18"/>
        </w:rPr>
        <w:t>Stadt Grevesmühlen</w:t>
      </w:r>
      <w:r w:rsidRPr="003F5952">
        <w:rPr>
          <w:sz w:val="22"/>
          <w:szCs w:val="18"/>
        </w:rPr>
        <w:t xml:space="preserve"> geltend gemacht worden sind.</w:t>
      </w:r>
    </w:p>
    <w:p w14:paraId="1584E3E3" w14:textId="77777777" w:rsidR="00F12F57" w:rsidRPr="005C4AFF" w:rsidRDefault="00F12F57" w:rsidP="008812AC">
      <w:pPr>
        <w:jc w:val="both"/>
        <w:rPr>
          <w:sz w:val="22"/>
          <w:szCs w:val="18"/>
        </w:rPr>
      </w:pPr>
    </w:p>
    <w:p w14:paraId="26273E27" w14:textId="77777777" w:rsidR="000C05C9" w:rsidRPr="005C4AFF" w:rsidRDefault="000C05C9">
      <w:pPr>
        <w:rPr>
          <w:sz w:val="22"/>
          <w:szCs w:val="22"/>
        </w:rPr>
      </w:pPr>
    </w:p>
    <w:p w14:paraId="4A882AF8" w14:textId="26A8D72C" w:rsidR="008D1B53" w:rsidRPr="005C4AFF" w:rsidRDefault="00FF78FC" w:rsidP="008D1B53">
      <w:pPr>
        <w:jc w:val="both"/>
        <w:rPr>
          <w:sz w:val="22"/>
          <w:szCs w:val="18"/>
        </w:rPr>
      </w:pPr>
      <w:r>
        <w:rPr>
          <w:sz w:val="22"/>
          <w:szCs w:val="18"/>
        </w:rPr>
        <w:t>Grevesmühlen</w:t>
      </w:r>
      <w:r w:rsidR="008D1B53" w:rsidRPr="005C4AFF">
        <w:rPr>
          <w:sz w:val="22"/>
          <w:szCs w:val="18"/>
        </w:rPr>
        <w:t>, den</w:t>
      </w:r>
      <w:r w:rsidR="006926D0">
        <w:rPr>
          <w:sz w:val="22"/>
          <w:szCs w:val="18"/>
        </w:rPr>
        <w:t xml:space="preserve"> 26.02.2024</w:t>
      </w:r>
      <w:bookmarkStart w:id="0" w:name="_GoBack"/>
      <w:bookmarkEnd w:id="0"/>
    </w:p>
    <w:p w14:paraId="4BC40778" w14:textId="1B5B6592" w:rsidR="008D1B53" w:rsidRPr="005C4AFF" w:rsidRDefault="00FF78FC" w:rsidP="008D1B53">
      <w:pPr>
        <w:jc w:val="right"/>
        <w:rPr>
          <w:sz w:val="22"/>
          <w:szCs w:val="18"/>
        </w:rPr>
      </w:pPr>
      <w:r>
        <w:rPr>
          <w:sz w:val="22"/>
          <w:szCs w:val="18"/>
        </w:rPr>
        <w:t>Prahler</w:t>
      </w:r>
      <w:r w:rsidR="00637799">
        <w:rPr>
          <w:sz w:val="22"/>
          <w:szCs w:val="18"/>
        </w:rPr>
        <w:t xml:space="preserve">, </w:t>
      </w:r>
      <w:r w:rsidR="008D1B53" w:rsidRPr="005C4AFF">
        <w:rPr>
          <w:sz w:val="22"/>
          <w:szCs w:val="18"/>
        </w:rPr>
        <w:t>Bürgermeister</w:t>
      </w:r>
    </w:p>
    <w:p w14:paraId="3A5F605C" w14:textId="77777777" w:rsidR="00F466D1" w:rsidRDefault="00F466D1">
      <w:pPr>
        <w:rPr>
          <w:sz w:val="22"/>
          <w:szCs w:val="18"/>
        </w:rPr>
      </w:pPr>
      <w:r>
        <w:rPr>
          <w:sz w:val="22"/>
          <w:szCs w:val="18"/>
        </w:rPr>
        <w:br w:type="page"/>
      </w:r>
    </w:p>
    <w:p w14:paraId="7800741F" w14:textId="77777777" w:rsidR="00F466D1" w:rsidRPr="005A049C" w:rsidRDefault="00F466D1" w:rsidP="00F466D1">
      <w:pPr>
        <w:pStyle w:val="Kopfzeile"/>
        <w:tabs>
          <w:tab w:val="clear" w:pos="4536"/>
          <w:tab w:val="clear" w:pos="9072"/>
        </w:tabs>
        <w:rPr>
          <w:rFonts w:ascii="Arial" w:hAnsi="Arial" w:cs="Arial"/>
          <w:sz w:val="22"/>
          <w:szCs w:val="22"/>
        </w:rPr>
      </w:pPr>
      <w:r>
        <w:rPr>
          <w:rFonts w:ascii="Arial" w:hAnsi="Arial" w:cs="Arial"/>
          <w:sz w:val="22"/>
          <w:szCs w:val="22"/>
        </w:rPr>
        <w:lastRenderedPageBreak/>
        <w:t>Übersichtsplan</w:t>
      </w:r>
    </w:p>
    <w:p w14:paraId="4473CD23" w14:textId="1418A4BF" w:rsidR="00F466D1" w:rsidRPr="00D53F18" w:rsidRDefault="00FF78FC" w:rsidP="00F466D1">
      <w:pPr>
        <w:pStyle w:val="Kopfzeile"/>
        <w:tabs>
          <w:tab w:val="clear" w:pos="4536"/>
          <w:tab w:val="clear" w:pos="9072"/>
        </w:tabs>
        <w:rPr>
          <w:rFonts w:ascii="Arial" w:hAnsi="Arial" w:cs="Arial"/>
          <w:sz w:val="22"/>
          <w:szCs w:val="22"/>
        </w:rPr>
      </w:pPr>
      <w:r w:rsidRPr="00C45C6B">
        <w:rPr>
          <w:rFonts w:ascii="Arial" w:hAnsi="Arial" w:cs="Arial"/>
          <w:noProof/>
          <w:color w:val="FF0000"/>
          <w:sz w:val="22"/>
          <w:szCs w:val="22"/>
        </w:rPr>
        <mc:AlternateContent>
          <mc:Choice Requires="wps">
            <w:drawing>
              <wp:anchor distT="0" distB="0" distL="114300" distR="114300" simplePos="0" relativeHeight="251659264" behindDoc="0" locked="0" layoutInCell="1" allowOverlap="1" wp14:anchorId="45F5AA97" wp14:editId="527C3CC2">
                <wp:simplePos x="0" y="0"/>
                <wp:positionH relativeFrom="column">
                  <wp:posOffset>3357245</wp:posOffset>
                </wp:positionH>
                <wp:positionV relativeFrom="paragraph">
                  <wp:posOffset>2806065</wp:posOffset>
                </wp:positionV>
                <wp:extent cx="1838325" cy="523875"/>
                <wp:effectExtent l="0" t="0" r="28575" b="285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23875"/>
                        </a:xfrm>
                        <a:prstGeom prst="rect">
                          <a:avLst/>
                        </a:prstGeom>
                        <a:solidFill>
                          <a:srgbClr val="FFFFFF"/>
                        </a:solidFill>
                        <a:ln w="9525">
                          <a:solidFill>
                            <a:srgbClr val="000000"/>
                          </a:solidFill>
                          <a:miter lim="800000"/>
                          <a:headEnd/>
                          <a:tailEnd/>
                        </a:ln>
                      </wps:spPr>
                      <wps:txbx>
                        <w:txbxContent>
                          <w:p w14:paraId="6A68D1E3" w14:textId="0915D7F9" w:rsidR="00F466D1" w:rsidRPr="00391BE8" w:rsidRDefault="00F466D1" w:rsidP="00F466D1">
                            <w:pPr>
                              <w:rPr>
                                <w:rFonts w:cs="Arial"/>
                                <w:sz w:val="20"/>
                              </w:rPr>
                            </w:pPr>
                            <w:r w:rsidRPr="00391BE8">
                              <w:rPr>
                                <w:rFonts w:cs="Arial"/>
                                <w:sz w:val="20"/>
                              </w:rPr>
                              <w:t xml:space="preserve">Geltungsbereich </w:t>
                            </w:r>
                            <w:r w:rsidR="00FF78FC">
                              <w:rPr>
                                <w:rFonts w:cs="Arial"/>
                                <w:sz w:val="20"/>
                              </w:rPr>
                              <w:t xml:space="preserve">der 7. Änderung </w:t>
                            </w:r>
                            <w:r>
                              <w:rPr>
                                <w:rFonts w:cs="Arial"/>
                                <w:sz w:val="20"/>
                              </w:rPr>
                              <w:t xml:space="preserve">des Flächennutzungsplanes der </w:t>
                            </w:r>
                            <w:r w:rsidR="00FF78FC">
                              <w:rPr>
                                <w:rFonts w:cs="Arial"/>
                                <w:sz w:val="20"/>
                              </w:rPr>
                              <w:t>Stadt Grevesmühlen</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F5AA97" id="_x0000_t202" coordsize="21600,21600" o:spt="202" path="m,l,21600r21600,l21600,xe">
                <v:stroke joinstyle="miter"/>
                <v:path gradientshapeok="t" o:connecttype="rect"/>
              </v:shapetype>
              <v:shape id="Text Box 5" o:spid="_x0000_s1026" type="#_x0000_t202" style="position:absolute;margin-left:264.35pt;margin-top:220.95pt;width:144.7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">
                <v:textbox inset="1.5mm,.3mm,1.5mm,.3mm">
                  <w:txbxContent>
                    <w:p w14:paraId="6A68D1E3" w14:textId="0915D7F9" w:rsidR="00F466D1" w:rsidRPr="00391BE8" w:rsidRDefault="00F466D1" w:rsidP="00F466D1">
                      <w:pPr>
                        <w:rPr>
                          <w:rFonts w:cs="Arial"/>
                          <w:sz w:val="20"/>
                        </w:rPr>
                      </w:pPr>
                      <w:r w:rsidRPr="00391BE8">
                        <w:rPr>
                          <w:rFonts w:cs="Arial"/>
                          <w:sz w:val="20"/>
                        </w:rPr>
                        <w:t xml:space="preserve">Geltungsbereich </w:t>
                      </w:r>
                      <w:r w:rsidR="00FF78FC">
                        <w:rPr>
                          <w:rFonts w:cs="Arial"/>
                          <w:sz w:val="20"/>
                        </w:rPr>
                        <w:t xml:space="preserve">der 7. Änderung </w:t>
                      </w:r>
                      <w:r>
                        <w:rPr>
                          <w:rFonts w:cs="Arial"/>
                          <w:sz w:val="20"/>
                        </w:rPr>
                        <w:t xml:space="preserve">des Flächennutzungsplanes der </w:t>
                      </w:r>
                      <w:r w:rsidR="00FF78FC">
                        <w:rPr>
                          <w:rFonts w:cs="Arial"/>
                          <w:sz w:val="20"/>
                        </w:rPr>
                        <w:t>Stadt Grevesmühlen</w:t>
                      </w:r>
                    </w:p>
                  </w:txbxContent>
                </v:textbox>
              </v:shape>
            </w:pict>
          </mc:Fallback>
        </mc:AlternateContent>
      </w:r>
      <w:r w:rsidRPr="00C45C6B">
        <w:rPr>
          <w:rFonts w:ascii="Arial" w:hAnsi="Arial" w:cs="Arial"/>
          <w:noProof/>
          <w:color w:val="FF0000"/>
          <w:sz w:val="22"/>
          <w:szCs w:val="22"/>
        </w:rPr>
        <mc:AlternateContent>
          <mc:Choice Requires="wps">
            <w:drawing>
              <wp:anchor distT="0" distB="0" distL="114300" distR="114300" simplePos="0" relativeHeight="251660288" behindDoc="0" locked="0" layoutInCell="1" allowOverlap="1" wp14:anchorId="64857CDC" wp14:editId="3A36515B">
                <wp:simplePos x="0" y="0"/>
                <wp:positionH relativeFrom="column">
                  <wp:posOffset>2376170</wp:posOffset>
                </wp:positionH>
                <wp:positionV relativeFrom="paragraph">
                  <wp:posOffset>2960369</wp:posOffset>
                </wp:positionV>
                <wp:extent cx="990600" cy="645795"/>
                <wp:effectExtent l="38100" t="0" r="19050" b="5905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645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3A9BB7" id="_x0000_t32" coordsize="21600,21600" o:spt="32" o:oned="t" path="m,l21600,21600e" filled="f">
                <v:path arrowok="t" fillok="f" o:connecttype="none"/>
                <o:lock v:ext="edit" shapetype="t"/>
              </v:shapetype>
              <v:shape id="AutoShape 6" o:spid="_x0000_s1026" type="#_x0000_t32" style="position:absolute;margin-left:187.1pt;margin-top:233.1pt;width:78pt;height:50.8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">
                <v:stroke endarrow="block"/>
              </v:shape>
            </w:pict>
          </mc:Fallback>
        </mc:AlternateContent>
      </w:r>
      <w:r>
        <w:rPr>
          <w:noProof/>
        </w:rPr>
        <w:drawing>
          <wp:inline distT="0" distB="0" distL="0" distR="0" wp14:anchorId="1A0360D4" wp14:editId="0EA6647C">
            <wp:extent cx="5524500" cy="6543675"/>
            <wp:effectExtent l="0" t="0" r="0" b="9525"/>
            <wp:docPr id="521115984" name="Grafik 52111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8">
                      <a:extLst>
                        <a:ext uri="{28A0092B-C50C-407E-A947-70E740481C1C}">
                          <a14:useLocalDpi xmlns:a14="http://schemas.microsoft.com/office/drawing/2010/main" val="0"/>
                        </a:ext>
                      </a:extLst>
                    </a:blip>
                    <a:srcRect l="2149" t="8993" r="1951" b="10768"/>
                    <a:stretch/>
                  </pic:blipFill>
                  <pic:spPr bwMode="auto">
                    <a:xfrm>
                      <a:off x="0" y="0"/>
                      <a:ext cx="5524500" cy="6543675"/>
                    </a:xfrm>
                    <a:prstGeom prst="rect">
                      <a:avLst/>
                    </a:prstGeom>
                    <a:ln>
                      <a:noFill/>
                    </a:ln>
                    <a:extLst>
                      <a:ext uri="{53640926-AAD7-44D8-BBD7-CCE9431645EC}">
                        <a14:shadowObscured xmlns:a14="http://schemas.microsoft.com/office/drawing/2010/main"/>
                      </a:ext>
                    </a:extLst>
                  </pic:spPr>
                </pic:pic>
              </a:graphicData>
            </a:graphic>
          </wp:inline>
        </w:drawing>
      </w:r>
    </w:p>
    <w:p w14:paraId="29918591" w14:textId="03D4CC3C" w:rsidR="00F466D1" w:rsidRPr="004773C1" w:rsidRDefault="00F466D1" w:rsidP="00F466D1">
      <w:pPr>
        <w:pStyle w:val="Kopfzeile"/>
        <w:tabs>
          <w:tab w:val="clear" w:pos="4536"/>
          <w:tab w:val="clear" w:pos="9072"/>
        </w:tabs>
        <w:rPr>
          <w:rFonts w:ascii="Arial" w:hAnsi="Arial" w:cs="Arial"/>
          <w:sz w:val="18"/>
          <w:szCs w:val="18"/>
        </w:rPr>
      </w:pPr>
      <w:r w:rsidRPr="004773C1">
        <w:rPr>
          <w:rFonts w:ascii="Arial" w:hAnsi="Arial" w:cs="Arial"/>
          <w:sz w:val="18"/>
          <w:szCs w:val="18"/>
        </w:rPr>
        <w:t>Kartengrundlage: GeoBasis DE/M-V 202</w:t>
      </w:r>
      <w:r w:rsidR="00FF78FC">
        <w:rPr>
          <w:rFonts w:ascii="Arial" w:hAnsi="Arial" w:cs="Arial"/>
          <w:sz w:val="18"/>
          <w:szCs w:val="18"/>
        </w:rPr>
        <w:t>3</w:t>
      </w:r>
    </w:p>
    <w:p w14:paraId="4EBDDAF3" w14:textId="77777777" w:rsidR="000C05C9" w:rsidRPr="005C4AFF" w:rsidRDefault="000C05C9" w:rsidP="008D1B53">
      <w:pPr>
        <w:rPr>
          <w:sz w:val="22"/>
          <w:szCs w:val="18"/>
        </w:rPr>
      </w:pPr>
    </w:p>
    <w:sectPr w:rsidR="000C05C9" w:rsidRPr="005C4AFF" w:rsidSect="00F12F57">
      <w:pgSz w:w="11906" w:h="16838"/>
      <w:pgMar w:top="1418" w:right="1418" w:bottom="1276"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1FE30" w14:textId="77777777" w:rsidR="00CD5D9F" w:rsidRDefault="00CD5D9F">
      <w:r>
        <w:separator/>
      </w:r>
    </w:p>
  </w:endnote>
  <w:endnote w:type="continuationSeparator" w:id="0">
    <w:p w14:paraId="1D29A266" w14:textId="77777777" w:rsidR="00CD5D9F" w:rsidRDefault="00CD5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78F04" w14:textId="77777777" w:rsidR="00CD5D9F" w:rsidRDefault="00CD5D9F">
      <w:r>
        <w:separator/>
      </w:r>
    </w:p>
  </w:footnote>
  <w:footnote w:type="continuationSeparator" w:id="0">
    <w:p w14:paraId="53B90A7B" w14:textId="77777777" w:rsidR="00CD5D9F" w:rsidRDefault="00CD5D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3E11E5"/>
    <w:multiLevelType w:val="singleLevel"/>
    <w:tmpl w:val="6C022160"/>
    <w:lvl w:ilvl="0">
      <w:start w:val="1"/>
      <w:numFmt w:val="decimal"/>
      <w:lvlText w:val="%1."/>
      <w:lvlJc w:val="left"/>
      <w:pPr>
        <w:tabs>
          <w:tab w:val="num" w:pos="420"/>
        </w:tabs>
        <w:ind w:left="420" w:hanging="4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2C1"/>
    <w:rsid w:val="00005960"/>
    <w:rsid w:val="000257F3"/>
    <w:rsid w:val="00032249"/>
    <w:rsid w:val="000759C3"/>
    <w:rsid w:val="0007745D"/>
    <w:rsid w:val="000A59AA"/>
    <w:rsid w:val="000C05C9"/>
    <w:rsid w:val="000D6A8D"/>
    <w:rsid w:val="000F66E0"/>
    <w:rsid w:val="001076AF"/>
    <w:rsid w:val="00180AD8"/>
    <w:rsid w:val="00195DF6"/>
    <w:rsid w:val="001C4A4F"/>
    <w:rsid w:val="0024366D"/>
    <w:rsid w:val="00283879"/>
    <w:rsid w:val="00293220"/>
    <w:rsid w:val="002D4CB0"/>
    <w:rsid w:val="003058EE"/>
    <w:rsid w:val="003813DE"/>
    <w:rsid w:val="003F5952"/>
    <w:rsid w:val="00402556"/>
    <w:rsid w:val="00444C72"/>
    <w:rsid w:val="004817D4"/>
    <w:rsid w:val="004C6251"/>
    <w:rsid w:val="004E37B4"/>
    <w:rsid w:val="00520555"/>
    <w:rsid w:val="00524AA0"/>
    <w:rsid w:val="00540A22"/>
    <w:rsid w:val="005C4AFF"/>
    <w:rsid w:val="005D22C1"/>
    <w:rsid w:val="00635A4E"/>
    <w:rsid w:val="00637799"/>
    <w:rsid w:val="00675591"/>
    <w:rsid w:val="00690783"/>
    <w:rsid w:val="006926D0"/>
    <w:rsid w:val="0072118F"/>
    <w:rsid w:val="00741CF8"/>
    <w:rsid w:val="00781292"/>
    <w:rsid w:val="007A359E"/>
    <w:rsid w:val="00826263"/>
    <w:rsid w:val="008812AC"/>
    <w:rsid w:val="008B6443"/>
    <w:rsid w:val="008C315C"/>
    <w:rsid w:val="008D1B53"/>
    <w:rsid w:val="00984D69"/>
    <w:rsid w:val="00991EE5"/>
    <w:rsid w:val="009B5C94"/>
    <w:rsid w:val="009F5D64"/>
    <w:rsid w:val="00A172E3"/>
    <w:rsid w:val="00A33C9E"/>
    <w:rsid w:val="00AA208A"/>
    <w:rsid w:val="00AC4F22"/>
    <w:rsid w:val="00AE27E2"/>
    <w:rsid w:val="00B41DDB"/>
    <w:rsid w:val="00B47A8A"/>
    <w:rsid w:val="00B8055B"/>
    <w:rsid w:val="00BC6264"/>
    <w:rsid w:val="00BF64CE"/>
    <w:rsid w:val="00C02855"/>
    <w:rsid w:val="00C0348C"/>
    <w:rsid w:val="00C87FE9"/>
    <w:rsid w:val="00C90733"/>
    <w:rsid w:val="00CD5D9F"/>
    <w:rsid w:val="00DA7376"/>
    <w:rsid w:val="00DC5F50"/>
    <w:rsid w:val="00E371FE"/>
    <w:rsid w:val="00E87BFD"/>
    <w:rsid w:val="00EA210C"/>
    <w:rsid w:val="00EE36F2"/>
    <w:rsid w:val="00F12F57"/>
    <w:rsid w:val="00F15907"/>
    <w:rsid w:val="00F466D1"/>
    <w:rsid w:val="00F86D0E"/>
    <w:rsid w:val="00F9115E"/>
    <w:rsid w:val="00F92255"/>
    <w:rsid w:val="00FB0BE6"/>
    <w:rsid w:val="00FF14B3"/>
    <w:rsid w:val="00FF78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2EB2B8"/>
  <w15:chartTrackingRefBased/>
  <w15:docId w15:val="{D3354A98-91FA-4292-87F9-A99C60BE0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rPr>
  </w:style>
  <w:style w:type="paragraph" w:styleId="berschrift1">
    <w:name w:val="heading 1"/>
    <w:basedOn w:val="Standard"/>
    <w:next w:val="Standard"/>
    <w:qFormat/>
    <w:pPr>
      <w:keepNext/>
      <w:outlineLvl w:val="0"/>
    </w:pPr>
    <w:rPr>
      <w:rFonts w:ascii="Times New Roman" w:hAnsi="Times New Roman"/>
    </w:rPr>
  </w:style>
  <w:style w:type="paragraph" w:styleId="berschrift3">
    <w:name w:val="heading 3"/>
    <w:basedOn w:val="Standard"/>
    <w:next w:val="Standard"/>
    <w:link w:val="berschrift3Zchn"/>
    <w:uiPriority w:val="9"/>
    <w:semiHidden/>
    <w:unhideWhenUsed/>
    <w:qFormat/>
    <w:rsid w:val="00F86D0E"/>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semiHidden/>
    <w:pPr>
      <w:jc w:val="both"/>
    </w:pPr>
  </w:style>
  <w:style w:type="paragraph" w:styleId="Textkrper3">
    <w:name w:val="Body Text 3"/>
    <w:basedOn w:val="Standard"/>
    <w:semiHidden/>
    <w:pPr>
      <w:jc w:val="both"/>
    </w:pPr>
    <w:rPr>
      <w:b/>
    </w:rPr>
  </w:style>
  <w:style w:type="paragraph" w:styleId="Textkrper-Einzug2">
    <w:name w:val="Body Text Indent 2"/>
    <w:basedOn w:val="Standard"/>
    <w:semiHidden/>
    <w:pPr>
      <w:tabs>
        <w:tab w:val="left" w:pos="284"/>
      </w:tabs>
      <w:ind w:left="284" w:hanging="284"/>
      <w:jc w:val="both"/>
    </w:pPr>
    <w:rPr>
      <w:spacing w:val="4"/>
    </w:rPr>
  </w:style>
  <w:style w:type="paragraph" w:styleId="Textkrper-Einzug3">
    <w:name w:val="Body Text Indent 3"/>
    <w:basedOn w:val="Standard"/>
    <w:semiHidden/>
    <w:pPr>
      <w:ind w:left="284" w:hanging="284"/>
      <w:jc w:val="both"/>
    </w:pPr>
    <w:rPr>
      <w:rFonts w:cs="Arial"/>
      <w:sz w:val="22"/>
    </w:rPr>
  </w:style>
  <w:style w:type="character" w:customStyle="1" w:styleId="berschrift3Zchn">
    <w:name w:val="Überschrift 3 Zchn"/>
    <w:link w:val="berschrift3"/>
    <w:uiPriority w:val="9"/>
    <w:semiHidden/>
    <w:rsid w:val="00F86D0E"/>
    <w:rPr>
      <w:rFonts w:ascii="Cambria" w:eastAsia="Times New Roman" w:hAnsi="Cambria" w:cs="Times New Roman"/>
      <w:b/>
      <w:bCs/>
      <w:sz w:val="26"/>
      <w:szCs w:val="26"/>
    </w:rPr>
  </w:style>
  <w:style w:type="paragraph" w:styleId="Textkrper">
    <w:name w:val="Body Text"/>
    <w:basedOn w:val="Standard"/>
    <w:link w:val="TextkrperZchn"/>
    <w:semiHidden/>
    <w:rsid w:val="00402556"/>
    <w:pPr>
      <w:spacing w:after="120"/>
    </w:pPr>
  </w:style>
  <w:style w:type="character" w:customStyle="1" w:styleId="TextkrperZchn">
    <w:name w:val="Textkörper Zchn"/>
    <w:link w:val="Textkrper"/>
    <w:semiHidden/>
    <w:rsid w:val="00402556"/>
    <w:rPr>
      <w:rFonts w:ascii="Arial" w:hAnsi="Arial"/>
      <w:sz w:val="24"/>
    </w:rPr>
  </w:style>
  <w:style w:type="character" w:customStyle="1" w:styleId="Textkrper2Zchn">
    <w:name w:val="Textkörper 2 Zchn"/>
    <w:link w:val="Textkrper2"/>
    <w:semiHidden/>
    <w:rsid w:val="00C87FE9"/>
    <w:rPr>
      <w:rFonts w:ascii="Arial" w:hAnsi="Arial"/>
      <w:sz w:val="24"/>
    </w:rPr>
  </w:style>
  <w:style w:type="paragraph" w:styleId="Sprechblasentext">
    <w:name w:val="Balloon Text"/>
    <w:basedOn w:val="Standard"/>
    <w:link w:val="SprechblasentextZchn"/>
    <w:uiPriority w:val="99"/>
    <w:semiHidden/>
    <w:unhideWhenUsed/>
    <w:rsid w:val="00444C72"/>
    <w:rPr>
      <w:rFonts w:ascii="Tahoma" w:hAnsi="Tahoma" w:cs="Tahoma"/>
      <w:sz w:val="16"/>
      <w:szCs w:val="16"/>
    </w:rPr>
  </w:style>
  <w:style w:type="character" w:customStyle="1" w:styleId="SprechblasentextZchn">
    <w:name w:val="Sprechblasentext Zchn"/>
    <w:link w:val="Sprechblasentext"/>
    <w:uiPriority w:val="99"/>
    <w:semiHidden/>
    <w:rsid w:val="00444C72"/>
    <w:rPr>
      <w:rFonts w:ascii="Tahoma" w:hAnsi="Tahoma" w:cs="Tahoma"/>
      <w:sz w:val="16"/>
      <w:szCs w:val="16"/>
    </w:rPr>
  </w:style>
  <w:style w:type="paragraph" w:customStyle="1" w:styleId="Default">
    <w:name w:val="Default"/>
    <w:rsid w:val="008812AC"/>
    <w:pPr>
      <w:autoSpaceDE w:val="0"/>
      <w:autoSpaceDN w:val="0"/>
      <w:adjustRightInd w:val="0"/>
    </w:pPr>
    <w:rPr>
      <w:rFonts w:ascii="Arial" w:eastAsia="Calibri" w:hAnsi="Arial" w:cs="Arial"/>
      <w:color w:val="000000"/>
      <w:sz w:val="24"/>
      <w:szCs w:val="24"/>
      <w:lang w:eastAsia="en-US"/>
    </w:rPr>
  </w:style>
  <w:style w:type="paragraph" w:styleId="Kopfzeile">
    <w:name w:val="header"/>
    <w:basedOn w:val="Standard"/>
    <w:link w:val="KopfzeileZchn"/>
    <w:semiHidden/>
    <w:rsid w:val="00F466D1"/>
    <w:pPr>
      <w:tabs>
        <w:tab w:val="center" w:pos="4536"/>
        <w:tab w:val="right" w:pos="9072"/>
      </w:tabs>
    </w:pPr>
    <w:rPr>
      <w:rFonts w:ascii="Times New Roman" w:hAnsi="Times New Roman"/>
      <w:szCs w:val="24"/>
    </w:rPr>
  </w:style>
  <w:style w:type="character" w:customStyle="1" w:styleId="KopfzeileZchn">
    <w:name w:val="Kopfzeile Zchn"/>
    <w:basedOn w:val="Absatz-Standardschriftart"/>
    <w:link w:val="Kopfzeile"/>
    <w:semiHidden/>
    <w:rsid w:val="00F466D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668806">
      <w:bodyDiv w:val="1"/>
      <w:marLeft w:val="0"/>
      <w:marRight w:val="0"/>
      <w:marTop w:val="0"/>
      <w:marBottom w:val="0"/>
      <w:divBdr>
        <w:top w:val="none" w:sz="0" w:space="0" w:color="auto"/>
        <w:left w:val="none" w:sz="0" w:space="0" w:color="auto"/>
        <w:bottom w:val="none" w:sz="0" w:space="0" w:color="auto"/>
        <w:right w:val="none" w:sz="0" w:space="0" w:color="auto"/>
      </w:divBdr>
      <w:divsChild>
        <w:div w:id="115221099">
          <w:marLeft w:val="0"/>
          <w:marRight w:val="0"/>
          <w:marTop w:val="0"/>
          <w:marBottom w:val="0"/>
          <w:divBdr>
            <w:top w:val="none" w:sz="0" w:space="0" w:color="auto"/>
            <w:left w:val="none" w:sz="0" w:space="0" w:color="auto"/>
            <w:bottom w:val="none" w:sz="0" w:space="0" w:color="auto"/>
            <w:right w:val="none" w:sz="0" w:space="0" w:color="auto"/>
          </w:divBdr>
        </w:div>
        <w:div w:id="155264166">
          <w:marLeft w:val="0"/>
          <w:marRight w:val="0"/>
          <w:marTop w:val="0"/>
          <w:marBottom w:val="0"/>
          <w:divBdr>
            <w:top w:val="none" w:sz="0" w:space="0" w:color="auto"/>
            <w:left w:val="none" w:sz="0" w:space="0" w:color="auto"/>
            <w:bottom w:val="none" w:sz="0" w:space="0" w:color="auto"/>
            <w:right w:val="none" w:sz="0" w:space="0" w:color="auto"/>
          </w:divBdr>
        </w:div>
        <w:div w:id="1244726205">
          <w:marLeft w:val="0"/>
          <w:marRight w:val="0"/>
          <w:marTop w:val="0"/>
          <w:marBottom w:val="0"/>
          <w:divBdr>
            <w:top w:val="none" w:sz="0" w:space="0" w:color="auto"/>
            <w:left w:val="none" w:sz="0" w:space="0" w:color="auto"/>
            <w:bottom w:val="none" w:sz="0" w:space="0" w:color="auto"/>
            <w:right w:val="none" w:sz="0" w:space="0" w:color="auto"/>
          </w:divBdr>
        </w:div>
        <w:div w:id="1863277947">
          <w:marLeft w:val="0"/>
          <w:marRight w:val="0"/>
          <w:marTop w:val="0"/>
          <w:marBottom w:val="0"/>
          <w:divBdr>
            <w:top w:val="none" w:sz="0" w:space="0" w:color="auto"/>
            <w:left w:val="none" w:sz="0" w:space="0" w:color="auto"/>
            <w:bottom w:val="none" w:sz="0" w:space="0" w:color="auto"/>
            <w:right w:val="none" w:sz="0" w:space="0" w:color="auto"/>
          </w:divBdr>
        </w:div>
        <w:div w:id="2068911442">
          <w:marLeft w:val="0"/>
          <w:marRight w:val="0"/>
          <w:marTop w:val="0"/>
          <w:marBottom w:val="0"/>
          <w:divBdr>
            <w:top w:val="none" w:sz="0" w:space="0" w:color="auto"/>
            <w:left w:val="none" w:sz="0" w:space="0" w:color="auto"/>
            <w:bottom w:val="none" w:sz="0" w:space="0" w:color="auto"/>
            <w:right w:val="none" w:sz="0" w:space="0" w:color="auto"/>
          </w:divBdr>
        </w:div>
        <w:div w:id="2124493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A8A5C-B641-4BB4-BE70-2FF26E8A6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2269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Bekanntmachung der Gemeinde Gägelow</vt:lpstr>
    </vt:vector>
  </TitlesOfParts>
  <Company>Stadt Grevesmühlen</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Bekanntmachung der Gemeinde Gägelow</dc:title>
  <dc:subject/>
  <dc:creator>Stadt- &amp; Regionalplanung SRL</dc:creator>
  <cp:keywords/>
  <cp:lastModifiedBy>Bichbäumer, Sandra</cp:lastModifiedBy>
  <cp:revision>8</cp:revision>
  <cp:lastPrinted>2022-11-07T09:05:00Z</cp:lastPrinted>
  <dcterms:created xsi:type="dcterms:W3CDTF">2023-09-07T12:03:00Z</dcterms:created>
  <dcterms:modified xsi:type="dcterms:W3CDTF">2025-09-11T09:29:00Z</dcterms:modified>
</cp:coreProperties>
</file>