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DAE" w:rsidRDefault="00692DAE" w:rsidP="00B45429">
      <w:pPr>
        <w:rPr>
          <w:b/>
          <w:noProof/>
          <w:sz w:val="24"/>
          <w:szCs w:val="24"/>
        </w:rPr>
      </w:pPr>
      <w:bookmarkStart w:id="0" w:name="_GoBack"/>
      <w:bookmarkEnd w:id="0"/>
      <w:r>
        <w:rPr>
          <w:b/>
          <w:noProof/>
          <w:sz w:val="24"/>
          <w:szCs w:val="24"/>
        </w:rPr>
        <w:t xml:space="preserve">Bekanntmachung der </w:t>
      </w:r>
      <w:r w:rsidR="001F23B2">
        <w:rPr>
          <w:b/>
          <w:noProof/>
          <w:sz w:val="24"/>
          <w:szCs w:val="24"/>
        </w:rPr>
        <w:t>Stadt Bützow</w:t>
      </w:r>
    </w:p>
    <w:p w:rsidR="00692DAE" w:rsidRDefault="00692DAE" w:rsidP="00B45429">
      <w:pPr>
        <w:rPr>
          <w:b/>
          <w:noProof/>
          <w:sz w:val="24"/>
          <w:szCs w:val="24"/>
        </w:rPr>
      </w:pPr>
    </w:p>
    <w:p w:rsidR="002E7E07" w:rsidRPr="00A1171B" w:rsidRDefault="002E7E07" w:rsidP="002E7E07">
      <w:pPr>
        <w:rPr>
          <w:b/>
          <w:sz w:val="24"/>
          <w:szCs w:val="24"/>
        </w:rPr>
      </w:pPr>
      <w:r w:rsidRPr="008C1BB7">
        <w:rPr>
          <w:b/>
          <w:noProof/>
          <w:sz w:val="24"/>
          <w:szCs w:val="24"/>
        </w:rPr>
        <w:t>Aufstellung des Bebauungsplans Nr. 2</w:t>
      </w:r>
      <w:r w:rsidR="00637CD0">
        <w:rPr>
          <w:b/>
          <w:noProof/>
          <w:sz w:val="24"/>
          <w:szCs w:val="24"/>
        </w:rPr>
        <w:t>1</w:t>
      </w:r>
      <w:r w:rsidR="00304AFF">
        <w:rPr>
          <w:b/>
          <w:noProof/>
          <w:sz w:val="24"/>
          <w:szCs w:val="24"/>
        </w:rPr>
        <w:t xml:space="preserve"> </w:t>
      </w:r>
      <w:r w:rsidR="00637CD0" w:rsidRPr="000F024E">
        <w:rPr>
          <w:b/>
          <w:noProof/>
          <w:sz w:val="24"/>
          <w:szCs w:val="24"/>
        </w:rPr>
        <w:t>"Altes Gewerbegebiet" der Stadt Bützow</w:t>
      </w:r>
    </w:p>
    <w:p w:rsidR="00BD57AC" w:rsidRDefault="00BD57AC" w:rsidP="00D9481E"/>
    <w:p w:rsidR="00571B24" w:rsidRDefault="00692DAE" w:rsidP="00D9481E">
      <w:r>
        <w:t xml:space="preserve">Die </w:t>
      </w:r>
      <w:r w:rsidR="001F23B2">
        <w:t>Stadtvertretung Bützow</w:t>
      </w:r>
      <w:r w:rsidR="00886B2D">
        <w:t xml:space="preserve"> hat in ihrer Sitzung am </w:t>
      </w:r>
      <w:r w:rsidR="00637CD0">
        <w:t>17</w:t>
      </w:r>
      <w:r>
        <w:t>.</w:t>
      </w:r>
      <w:r w:rsidR="00637CD0">
        <w:t>10</w:t>
      </w:r>
      <w:r w:rsidR="00B75D69">
        <w:t>.202</w:t>
      </w:r>
      <w:r w:rsidR="00637CD0">
        <w:t>2</w:t>
      </w:r>
      <w:r>
        <w:t>, im Beschluss Nr.</w:t>
      </w:r>
      <w:r w:rsidR="00206A99">
        <w:t> </w:t>
      </w:r>
      <w:r w:rsidR="001F23B2">
        <w:t>BÜZ/0</w:t>
      </w:r>
      <w:r w:rsidR="00637CD0">
        <w:t>449</w:t>
      </w:r>
      <w:r w:rsidR="00B75D69" w:rsidRPr="00B75D69">
        <w:t>/202</w:t>
      </w:r>
      <w:r w:rsidR="00637CD0">
        <w:t>2</w:t>
      </w:r>
      <w:r w:rsidR="0028709B">
        <w:t xml:space="preserve">, die </w:t>
      </w:r>
      <w:r w:rsidR="002E7E07">
        <w:t>Aufstellung des Bebauungsplans Nr. 2</w:t>
      </w:r>
      <w:r w:rsidR="00637CD0">
        <w:t>1</w:t>
      </w:r>
      <w:r w:rsidR="002E7E07">
        <w:t xml:space="preserve"> </w:t>
      </w:r>
      <w:r w:rsidR="00637CD0" w:rsidRPr="00637CD0">
        <w:t xml:space="preserve">"Altes Gewerbegebiet" </w:t>
      </w:r>
      <w:r w:rsidR="001F23B2">
        <w:t>gemäß § </w:t>
      </w:r>
      <w:r w:rsidR="002E7E07">
        <w:t xml:space="preserve">2 Baugesetzbuch (BauGB) </w:t>
      </w:r>
      <w:r w:rsidR="00D9481E">
        <w:t>beschlossen</w:t>
      </w:r>
      <w:r>
        <w:t xml:space="preserve">. </w:t>
      </w:r>
      <w:bookmarkStart w:id="1" w:name="Sachverhalt"/>
    </w:p>
    <w:p w:rsidR="00CF2B8C" w:rsidRDefault="00CF2B8C" w:rsidP="00D9481E"/>
    <w:p w:rsidR="002E7E07" w:rsidRDefault="00637CD0" w:rsidP="00637CD0">
      <w:r>
        <w:t xml:space="preserve">Der Bereich westlich der Tarnower Chaussee, im Umfeld der Industriestraße, ist ein seit langem bestehender gewerblich-industrieller Standort in Bützow. Ein Teil der Flächen liegt allerdings seit Jahren brach. Baurechtlich ist der Bereich aufgrund der Lückenhaftigkeit der aktuellen Nutzungen als Außenbereich einzustufen, so dass ohne die Aufstellung eines Bebauungsplanes keine gewerblichen Bauvorhaben oder Nutzungsänderungen realisiert werden können. </w:t>
      </w:r>
      <w:r w:rsidRPr="00637CD0">
        <w:t xml:space="preserve">Vor dem Hintergrund der Knappheit an verfügbaren Gewerbe- und Industrieflächen in Bützow soll </w:t>
      </w:r>
      <w:r>
        <w:t>daher</w:t>
      </w:r>
      <w:r w:rsidRPr="00637CD0">
        <w:t xml:space="preserve"> ein Bebauungsplan für dieses Gebiet aufgestellt werden. Der Gebietsumfang umfasst ca. 16 ha. </w:t>
      </w:r>
      <w:r>
        <w:t xml:space="preserve">Planungsziel ist die Festsetzung eines </w:t>
      </w:r>
      <w:r w:rsidRPr="00637CD0">
        <w:t>Gewerbegebiet</w:t>
      </w:r>
      <w:r>
        <w:t>es</w:t>
      </w:r>
      <w:r w:rsidRPr="00637CD0">
        <w:t xml:space="preserve"> gemäß § 8 Baunutzungsverordnung (BauNVO). In Teilbereichen, soweit immissionsschutzrechtlich möglich, soll ggf. auch die Baugebietskategorie Industriegebiet (GI) gemäß § 9 BauNVO ausgewiesen werden.</w:t>
      </w:r>
    </w:p>
    <w:p w:rsidR="00637CD0" w:rsidRDefault="00637CD0" w:rsidP="002E7E07"/>
    <w:p w:rsidR="00637CD0" w:rsidRDefault="00637CD0" w:rsidP="00637CD0">
      <w:r>
        <w:t xml:space="preserve">Das Plangebiet </w:t>
      </w:r>
      <w:r w:rsidR="00DE22F7">
        <w:t xml:space="preserve">liegt in der Flur 15 der Gemarkung Bützow und </w:t>
      </w:r>
      <w:r>
        <w:t>wird begrenzt:</w:t>
      </w:r>
    </w:p>
    <w:p w:rsidR="00637CD0" w:rsidRDefault="00637CD0" w:rsidP="00637CD0"/>
    <w:p w:rsidR="00637CD0" w:rsidRDefault="00637CD0" w:rsidP="00637CD0">
      <w:pPr>
        <w:tabs>
          <w:tab w:val="left" w:pos="1843"/>
        </w:tabs>
      </w:pPr>
      <w:r>
        <w:t>Im Nordwesten:</w:t>
      </w:r>
      <w:r>
        <w:tab/>
        <w:t>durch das Flurstück 10/6 und den Verlauf der Bahnanlagen</w:t>
      </w:r>
    </w:p>
    <w:p w:rsidR="00637CD0" w:rsidRDefault="00637CD0" w:rsidP="00DE22F7">
      <w:pPr>
        <w:tabs>
          <w:tab w:val="left" w:pos="1843"/>
        </w:tabs>
        <w:ind w:left="1843" w:hanging="1843"/>
      </w:pPr>
      <w:r>
        <w:t>Im Osten:</w:t>
      </w:r>
      <w:r>
        <w:tab/>
        <w:t>Durch die Landesstraße L 11 (Tarnower Chaussee). Ausgenommen sind</w:t>
      </w:r>
      <w:r w:rsidR="00DE22F7">
        <w:t xml:space="preserve"> </w:t>
      </w:r>
      <w:r>
        <w:t>hier die Flurstücke des bestehenden Gewerbebetriebes Kajewski und das Feuchtbiotop auf Flurstück 166/36 sowie die Gewerbeeinheiten im Südosten</w:t>
      </w:r>
    </w:p>
    <w:p w:rsidR="00637CD0" w:rsidRDefault="00637CD0" w:rsidP="00637CD0">
      <w:pPr>
        <w:tabs>
          <w:tab w:val="left" w:pos="1843"/>
        </w:tabs>
      </w:pPr>
      <w:r>
        <w:t>Im Süden:</w:t>
      </w:r>
      <w:r>
        <w:tab/>
        <w:t>durch Flurstück 156</w:t>
      </w:r>
    </w:p>
    <w:p w:rsidR="00304AFF" w:rsidRDefault="00637CD0" w:rsidP="00637CD0">
      <w:pPr>
        <w:tabs>
          <w:tab w:val="left" w:pos="1843"/>
        </w:tabs>
      </w:pPr>
      <w:r>
        <w:t>Im Westen:</w:t>
      </w:r>
      <w:r>
        <w:tab/>
        <w:t>durch die Flurstücke 166/16, 6/21, 6/16 und 6/13</w:t>
      </w:r>
    </w:p>
    <w:p w:rsidR="00637CD0" w:rsidRDefault="00637CD0" w:rsidP="00B45429"/>
    <w:p w:rsidR="002E7E07" w:rsidRDefault="002E7E07" w:rsidP="00B45429">
      <w:r>
        <w:t>Die Aufstellung des Bebauungsplans erfolgt im Regelverfahren mit einer zweistufigen Öffentlichkeits- und Behördenbeteiligung.</w:t>
      </w:r>
    </w:p>
    <w:p w:rsidR="002E7E07" w:rsidRDefault="002E7E07" w:rsidP="00B45429"/>
    <w:p w:rsidR="006A3C6C" w:rsidRPr="006A3C6C" w:rsidRDefault="006A3C6C" w:rsidP="00B45429">
      <w:pPr>
        <w:rPr>
          <w:b/>
        </w:rPr>
      </w:pPr>
      <w:r w:rsidRPr="006A3C6C">
        <w:rPr>
          <w:b/>
        </w:rPr>
        <w:t xml:space="preserve">Dieser Beschluss wird hiermit gemäß § 2 Abs. 1 BauGB </w:t>
      </w:r>
      <w:r w:rsidR="00F13E40">
        <w:rPr>
          <w:b/>
        </w:rPr>
        <w:t xml:space="preserve">ortsüblich </w:t>
      </w:r>
      <w:r w:rsidRPr="006A3C6C">
        <w:rPr>
          <w:b/>
        </w:rPr>
        <w:t>bekannt gemacht.</w:t>
      </w:r>
    </w:p>
    <w:bookmarkEnd w:id="1"/>
    <w:p w:rsidR="00FA0614" w:rsidRDefault="00FA0614" w:rsidP="006A3C6C"/>
    <w:p w:rsidR="00B45429" w:rsidRDefault="006A3C6C" w:rsidP="006A3C6C">
      <w:r>
        <w:t>Zusätzlich kann der Inhalt der Bekanntmachung auf der</w:t>
      </w:r>
      <w:r w:rsidR="00FA0614">
        <w:t xml:space="preserve"> </w:t>
      </w:r>
      <w:r>
        <w:t xml:space="preserve">Internetseite </w:t>
      </w:r>
      <w:r w:rsidR="0054181D">
        <w:t>https://www.buetzow.de</w:t>
      </w:r>
      <w:r>
        <w:t xml:space="preserve"> ein</w:t>
      </w:r>
      <w:r w:rsidR="00ED392C">
        <w:t>ge</w:t>
      </w:r>
      <w:r>
        <w:t>sehen werden.</w:t>
      </w:r>
    </w:p>
    <w:p w:rsidR="00304AFF" w:rsidRDefault="00304AFF">
      <w:pPr>
        <w:widowControl/>
        <w:overflowPunct/>
        <w:autoSpaceDE/>
        <w:autoSpaceDN/>
        <w:adjustRightInd/>
        <w:spacing w:after="160" w:line="259" w:lineRule="auto"/>
      </w:pPr>
      <w:r>
        <w:br w:type="page"/>
      </w:r>
    </w:p>
    <w:p w:rsidR="00ED392C" w:rsidRDefault="00ED392C" w:rsidP="00B45429"/>
    <w:p w:rsidR="00B75D69" w:rsidRPr="00206A99" w:rsidRDefault="00206A99" w:rsidP="005D009F">
      <w:pPr>
        <w:keepNext/>
        <w:widowControl/>
        <w:rPr>
          <w:i/>
          <w:sz w:val="20"/>
        </w:rPr>
      </w:pPr>
      <w:r w:rsidRPr="00206A99">
        <w:rPr>
          <w:i/>
          <w:sz w:val="20"/>
        </w:rPr>
        <w:t>Lageplan</w:t>
      </w:r>
      <w:r w:rsidR="0007749E">
        <w:rPr>
          <w:i/>
          <w:sz w:val="20"/>
        </w:rPr>
        <w:t xml:space="preserve"> des Geltungsbereichs</w:t>
      </w:r>
    </w:p>
    <w:p w:rsidR="00141551" w:rsidRDefault="00141551" w:rsidP="00B45429">
      <w:pPr>
        <w:pStyle w:val="FormatvorlageBVBzVor0PtNach0Pt"/>
        <w:rPr>
          <w:noProof/>
        </w:rPr>
      </w:pPr>
      <w:bookmarkStart w:id="2" w:name="Anlage"/>
      <w:bookmarkEnd w:id="2"/>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304AFF" w:rsidRDefault="00304AFF" w:rsidP="00B45429">
      <w:pPr>
        <w:pStyle w:val="FormatvorlageBVBzVor0PtNach0Pt"/>
        <w:rPr>
          <w:noProof/>
        </w:rPr>
      </w:pPr>
    </w:p>
    <w:p w:rsidR="007F3934" w:rsidRDefault="007F3934" w:rsidP="00B45429">
      <w:pPr>
        <w:pStyle w:val="FormatvorlageBVBzVor0PtNach0Pt"/>
        <w:rPr>
          <w:noProof/>
        </w:rPr>
      </w:pPr>
    </w:p>
    <w:p w:rsidR="00ED392C" w:rsidRDefault="00304AFF" w:rsidP="00B45429">
      <w:pPr>
        <w:pStyle w:val="FormatvorlageBVBzVor0PtNach0Pt"/>
        <w:rPr>
          <w:noProof/>
        </w:rPr>
      </w:pPr>
      <w:r>
        <w:rPr>
          <w:noProof/>
        </w:rPr>
        <w:t>Bützow, den 0</w:t>
      </w:r>
      <w:r w:rsidR="00DE22F7">
        <w:rPr>
          <w:noProof/>
        </w:rPr>
        <w:t>2</w:t>
      </w:r>
      <w:r>
        <w:rPr>
          <w:noProof/>
        </w:rPr>
        <w:t xml:space="preserve">. </w:t>
      </w:r>
      <w:r w:rsidR="00DE22F7">
        <w:rPr>
          <w:noProof/>
        </w:rPr>
        <w:t xml:space="preserve">November </w:t>
      </w:r>
      <w:r>
        <w:rPr>
          <w:noProof/>
        </w:rPr>
        <w:t>202</w:t>
      </w:r>
      <w:r w:rsidR="00DE22F7">
        <w:rPr>
          <w:noProof/>
        </w:rPr>
        <w:t>2</w:t>
      </w:r>
    </w:p>
    <w:p w:rsidR="00C3078C" w:rsidRDefault="00C3078C" w:rsidP="00B45429">
      <w:pPr>
        <w:pStyle w:val="FormatvorlageBVBzVor0PtNach0Pt"/>
        <w:rPr>
          <w:noProof/>
        </w:rPr>
      </w:pPr>
    </w:p>
    <w:p w:rsidR="00546694" w:rsidRDefault="00546694" w:rsidP="00B45429">
      <w:pPr>
        <w:pStyle w:val="FormatvorlageBVBzVor0PtNach0Pt"/>
        <w:rPr>
          <w:i/>
          <w:noProof/>
        </w:rPr>
      </w:pPr>
    </w:p>
    <w:p w:rsidR="00546694" w:rsidRDefault="00546694" w:rsidP="00B45429">
      <w:pPr>
        <w:pStyle w:val="FormatvorlageBVBzVor0PtNach0Pt"/>
        <w:rPr>
          <w:i/>
          <w:noProof/>
        </w:rPr>
      </w:pPr>
    </w:p>
    <w:p w:rsidR="00546694" w:rsidRDefault="00546694" w:rsidP="00B45429">
      <w:pPr>
        <w:pStyle w:val="FormatvorlageBVBzVor0PtNach0Pt"/>
        <w:rPr>
          <w:i/>
          <w:noProof/>
        </w:rPr>
      </w:pPr>
    </w:p>
    <w:p w:rsidR="00546694" w:rsidRDefault="00546694" w:rsidP="00B45429">
      <w:pPr>
        <w:pStyle w:val="FormatvorlageBVBzVor0PtNach0Pt"/>
        <w:rPr>
          <w:i/>
          <w:noProof/>
        </w:rPr>
      </w:pPr>
    </w:p>
    <w:p w:rsidR="00C3078C" w:rsidRPr="00C3078C" w:rsidRDefault="00304AFF" w:rsidP="00B45429">
      <w:pPr>
        <w:pStyle w:val="FormatvorlageBVBzVor0PtNach0Pt"/>
        <w:rPr>
          <w:i/>
          <w:noProof/>
        </w:rPr>
      </w:pPr>
      <w:r>
        <w:rPr>
          <w:i/>
          <w:noProof/>
        </w:rPr>
        <w:t>Christian Grüschow</w:t>
      </w:r>
    </w:p>
    <w:p w:rsidR="00216921" w:rsidRDefault="00C3078C" w:rsidP="00546694">
      <w:pPr>
        <w:pStyle w:val="FormatvorlageBVBzVor0PtNach0Pt"/>
      </w:pPr>
      <w:r>
        <w:rPr>
          <w:noProof/>
        </w:rPr>
        <w:t>Bürgermeister</w:t>
      </w:r>
    </w:p>
    <w:sectPr w:rsidR="002169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49E" w:rsidRDefault="0007749E" w:rsidP="0007749E">
      <w:r>
        <w:separator/>
      </w:r>
    </w:p>
  </w:endnote>
  <w:endnote w:type="continuationSeparator" w:id="0">
    <w:p w:rsidR="0007749E" w:rsidRDefault="0007749E" w:rsidP="00077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49E" w:rsidRDefault="0007749E" w:rsidP="0007749E">
      <w:r>
        <w:separator/>
      </w:r>
    </w:p>
  </w:footnote>
  <w:footnote w:type="continuationSeparator" w:id="0">
    <w:p w:rsidR="0007749E" w:rsidRDefault="0007749E" w:rsidP="00077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044"/>
    <w:multiLevelType w:val="hybridMultilevel"/>
    <w:tmpl w:val="40AA411C"/>
    <w:lvl w:ilvl="0" w:tplc="C52836B0">
      <w:start w:val="1"/>
      <w:numFmt w:val="decimal"/>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B40589"/>
    <w:multiLevelType w:val="hybridMultilevel"/>
    <w:tmpl w:val="2BCA433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429"/>
    <w:rsid w:val="00060697"/>
    <w:rsid w:val="0007749E"/>
    <w:rsid w:val="000B0E18"/>
    <w:rsid w:val="000C1A24"/>
    <w:rsid w:val="00141551"/>
    <w:rsid w:val="001B6CE7"/>
    <w:rsid w:val="001F23B2"/>
    <w:rsid w:val="00206A99"/>
    <w:rsid w:val="00216921"/>
    <w:rsid w:val="0023511C"/>
    <w:rsid w:val="00244110"/>
    <w:rsid w:val="0028709B"/>
    <w:rsid w:val="002E7E07"/>
    <w:rsid w:val="00304AFF"/>
    <w:rsid w:val="00326F43"/>
    <w:rsid w:val="0054181D"/>
    <w:rsid w:val="00546694"/>
    <w:rsid w:val="00566C1A"/>
    <w:rsid w:val="00571B24"/>
    <w:rsid w:val="005D009F"/>
    <w:rsid w:val="00637CD0"/>
    <w:rsid w:val="00692DAE"/>
    <w:rsid w:val="006A3C6C"/>
    <w:rsid w:val="006F6513"/>
    <w:rsid w:val="007C7A78"/>
    <w:rsid w:val="007F3934"/>
    <w:rsid w:val="00801D44"/>
    <w:rsid w:val="00886B2D"/>
    <w:rsid w:val="00941FC0"/>
    <w:rsid w:val="00957E48"/>
    <w:rsid w:val="009B0DF8"/>
    <w:rsid w:val="00A102A6"/>
    <w:rsid w:val="00A7374F"/>
    <w:rsid w:val="00AE7D64"/>
    <w:rsid w:val="00B0189C"/>
    <w:rsid w:val="00B45429"/>
    <w:rsid w:val="00B545C3"/>
    <w:rsid w:val="00B75D69"/>
    <w:rsid w:val="00B760C9"/>
    <w:rsid w:val="00BD57AC"/>
    <w:rsid w:val="00C3078C"/>
    <w:rsid w:val="00CF2B8C"/>
    <w:rsid w:val="00D92F25"/>
    <w:rsid w:val="00D9481E"/>
    <w:rsid w:val="00DE22F7"/>
    <w:rsid w:val="00DE692B"/>
    <w:rsid w:val="00E93E48"/>
    <w:rsid w:val="00EA6F4C"/>
    <w:rsid w:val="00EA72D0"/>
    <w:rsid w:val="00ED23E4"/>
    <w:rsid w:val="00ED392C"/>
    <w:rsid w:val="00F13E40"/>
    <w:rsid w:val="00F2720D"/>
    <w:rsid w:val="00F408CE"/>
    <w:rsid w:val="00F55518"/>
    <w:rsid w:val="00F723D9"/>
    <w:rsid w:val="00F7595E"/>
    <w:rsid w:val="00FA06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1E479-69A9-4824-BACD-A24AD66C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45429"/>
    <w:pPr>
      <w:widowControl w:val="0"/>
      <w:overflowPunct w:val="0"/>
      <w:autoSpaceDE w:val="0"/>
      <w:autoSpaceDN w:val="0"/>
      <w:adjustRightInd w:val="0"/>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VBz">
    <w:name w:val="BV Büz"/>
    <w:basedOn w:val="Standard"/>
    <w:qFormat/>
    <w:rsid w:val="00B45429"/>
    <w:pPr>
      <w:spacing w:before="120" w:after="120"/>
      <w:jc w:val="both"/>
    </w:pPr>
  </w:style>
  <w:style w:type="paragraph" w:customStyle="1" w:styleId="FormatvorlageBVBzVor0PtNach0Pt">
    <w:name w:val="Formatvorlage BV Büz + Vor:  0 Pt. Nach:  0 Pt."/>
    <w:basedOn w:val="BVBz"/>
    <w:rsid w:val="00B45429"/>
    <w:pPr>
      <w:spacing w:before="0" w:after="0"/>
    </w:pPr>
  </w:style>
  <w:style w:type="character" w:styleId="Hyperlink">
    <w:name w:val="Hyperlink"/>
    <w:basedOn w:val="Absatz-Standardschriftart"/>
    <w:uiPriority w:val="99"/>
    <w:unhideWhenUsed/>
    <w:rsid w:val="006A3C6C"/>
    <w:rPr>
      <w:color w:val="0563C1" w:themeColor="hyperlink"/>
      <w:u w:val="single"/>
    </w:rPr>
  </w:style>
  <w:style w:type="paragraph" w:styleId="Kopfzeile">
    <w:name w:val="header"/>
    <w:basedOn w:val="Standard"/>
    <w:link w:val="KopfzeileZchn"/>
    <w:uiPriority w:val="99"/>
    <w:unhideWhenUsed/>
    <w:rsid w:val="0007749E"/>
    <w:pPr>
      <w:tabs>
        <w:tab w:val="center" w:pos="4536"/>
        <w:tab w:val="right" w:pos="9072"/>
      </w:tabs>
    </w:pPr>
  </w:style>
  <w:style w:type="character" w:customStyle="1" w:styleId="KopfzeileZchn">
    <w:name w:val="Kopfzeile Zchn"/>
    <w:basedOn w:val="Absatz-Standardschriftart"/>
    <w:link w:val="Kopfzeile"/>
    <w:uiPriority w:val="99"/>
    <w:rsid w:val="0007749E"/>
    <w:rPr>
      <w:rFonts w:ascii="Arial" w:eastAsia="Times New Roman" w:hAnsi="Arial" w:cs="Times New Roman"/>
      <w:szCs w:val="20"/>
      <w:lang w:eastAsia="de-DE"/>
    </w:rPr>
  </w:style>
  <w:style w:type="paragraph" w:styleId="Fuzeile">
    <w:name w:val="footer"/>
    <w:basedOn w:val="Standard"/>
    <w:link w:val="FuzeileZchn"/>
    <w:uiPriority w:val="99"/>
    <w:unhideWhenUsed/>
    <w:rsid w:val="0007749E"/>
    <w:pPr>
      <w:tabs>
        <w:tab w:val="center" w:pos="4536"/>
        <w:tab w:val="right" w:pos="9072"/>
      </w:tabs>
    </w:pPr>
  </w:style>
  <w:style w:type="character" w:customStyle="1" w:styleId="FuzeileZchn">
    <w:name w:val="Fußzeile Zchn"/>
    <w:basedOn w:val="Absatz-Standardschriftart"/>
    <w:link w:val="Fuzeile"/>
    <w:uiPriority w:val="99"/>
    <w:rsid w:val="0007749E"/>
    <w:rPr>
      <w:rFonts w:ascii="Arial" w:eastAsia="Times New Roman" w:hAnsi="Arial" w:cs="Times New Roman"/>
      <w:szCs w:val="20"/>
      <w:lang w:eastAsia="de-DE"/>
    </w:rPr>
  </w:style>
  <w:style w:type="paragraph" w:styleId="Listenabsatz">
    <w:name w:val="List Paragraph"/>
    <w:basedOn w:val="Standard"/>
    <w:uiPriority w:val="34"/>
    <w:qFormat/>
    <w:rsid w:val="00304AFF"/>
    <w:pPr>
      <w:widowControl/>
      <w:overflowPunct/>
      <w:autoSpaceDE/>
      <w:autoSpaceDN/>
      <w:adjustRightInd/>
      <w:spacing w:after="160" w:line="259"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1830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SVB</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Temps</dc:creator>
  <cp:keywords/>
  <dc:description/>
  <cp:lastModifiedBy>Temps, Claudia</cp:lastModifiedBy>
  <cp:revision>3</cp:revision>
  <dcterms:created xsi:type="dcterms:W3CDTF">2022-10-14T11:26:00Z</dcterms:created>
  <dcterms:modified xsi:type="dcterms:W3CDTF">2022-10-21T09:14:00Z</dcterms:modified>
</cp:coreProperties>
</file>