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AE" w:rsidRDefault="00692DAE" w:rsidP="00B45429">
      <w:pPr>
        <w:rPr>
          <w:b/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 xml:space="preserve">Bekanntmachung der Gemeinde </w:t>
      </w:r>
      <w:r w:rsidR="0094563A">
        <w:rPr>
          <w:b/>
          <w:noProof/>
          <w:sz w:val="24"/>
          <w:szCs w:val="24"/>
        </w:rPr>
        <w:t>Zepelin</w:t>
      </w:r>
    </w:p>
    <w:p w:rsidR="00692DAE" w:rsidRDefault="00692DAE" w:rsidP="00B45429">
      <w:pPr>
        <w:rPr>
          <w:b/>
          <w:noProof/>
          <w:sz w:val="24"/>
          <w:szCs w:val="24"/>
        </w:rPr>
      </w:pPr>
    </w:p>
    <w:p w:rsidR="00B45429" w:rsidRDefault="00DF079F" w:rsidP="0094563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Öffentliche Auslegung des Vorentwurfes zum </w:t>
      </w:r>
      <w:r w:rsidR="0094563A">
        <w:rPr>
          <w:b/>
          <w:noProof/>
          <w:sz w:val="24"/>
          <w:szCs w:val="24"/>
        </w:rPr>
        <w:t>V</w:t>
      </w:r>
      <w:r w:rsidR="0094563A" w:rsidRPr="0094563A">
        <w:rPr>
          <w:b/>
          <w:noProof/>
          <w:sz w:val="24"/>
          <w:szCs w:val="24"/>
        </w:rPr>
        <w:t xml:space="preserve">orhabenbezogenen Bebauungsplan Nr. </w:t>
      </w:r>
      <w:r w:rsidR="001C7C70">
        <w:rPr>
          <w:b/>
          <w:noProof/>
          <w:sz w:val="24"/>
          <w:szCs w:val="24"/>
        </w:rPr>
        <w:t>3</w:t>
      </w:r>
      <w:r w:rsidR="0094563A">
        <w:rPr>
          <w:b/>
          <w:noProof/>
          <w:sz w:val="24"/>
          <w:szCs w:val="24"/>
        </w:rPr>
        <w:t xml:space="preserve"> </w:t>
      </w:r>
      <w:r w:rsidR="0094563A" w:rsidRPr="0094563A">
        <w:rPr>
          <w:b/>
          <w:noProof/>
          <w:sz w:val="24"/>
          <w:szCs w:val="24"/>
        </w:rPr>
        <w:t>„</w:t>
      </w:r>
      <w:r w:rsidR="001C7C70">
        <w:rPr>
          <w:b/>
          <w:noProof/>
          <w:sz w:val="24"/>
          <w:szCs w:val="24"/>
        </w:rPr>
        <w:t>Solarpark Zepelin</w:t>
      </w:r>
      <w:r w:rsidR="0094563A" w:rsidRPr="0094563A">
        <w:rPr>
          <w:b/>
          <w:noProof/>
          <w:sz w:val="24"/>
          <w:szCs w:val="24"/>
        </w:rPr>
        <w:t>“</w:t>
      </w:r>
    </w:p>
    <w:p w:rsidR="00B45429" w:rsidRDefault="00B45429" w:rsidP="00B45429"/>
    <w:p w:rsidR="0094563A" w:rsidRDefault="0094563A" w:rsidP="0094563A">
      <w:pPr>
        <w:rPr>
          <w:rFonts w:cs="Arial"/>
        </w:rPr>
      </w:pPr>
      <w:r>
        <w:t xml:space="preserve">Die Gemeindevertretung Zepelin hat </w:t>
      </w:r>
      <w:r w:rsidR="00C32435" w:rsidRPr="00C32435">
        <w:t xml:space="preserve">in ihrer Sitzung am 03.02.2022 </w:t>
      </w:r>
      <w:r>
        <w:t>beschlossen</w:t>
      </w:r>
      <w:r w:rsidR="00C32435">
        <w:t>,</w:t>
      </w:r>
      <w:r w:rsidR="00C3423C">
        <w:t xml:space="preserve"> </w:t>
      </w:r>
      <w:r>
        <w:t xml:space="preserve">den vorhabenbezogenen Bebauungsplan Nr. </w:t>
      </w:r>
      <w:r w:rsidR="001C7C70">
        <w:t>3 „Solarpark Zepelin“</w:t>
      </w:r>
      <w:r>
        <w:t xml:space="preserve"> aufzustellen. </w:t>
      </w:r>
      <w:r w:rsidR="001C7C70">
        <w:rPr>
          <w:rFonts w:cs="Arial"/>
        </w:rPr>
        <w:t>Vorgesehen</w:t>
      </w:r>
      <w:r w:rsidR="001C7C70" w:rsidRPr="00C8019E">
        <w:rPr>
          <w:rFonts w:cs="Arial"/>
        </w:rPr>
        <w:t xml:space="preserve"> </w:t>
      </w:r>
      <w:r w:rsidR="001C7C70">
        <w:rPr>
          <w:rFonts w:cs="Arial"/>
        </w:rPr>
        <w:t xml:space="preserve">ist die Ausweisung eines sonstiges Sondergebietes mit der Zweckbestimmung „Photovoltaik – Freiflächenanlagen“ entlang der Eisenbahnlinie Bützow-Güstrow und dem Güstrow-Bützow Kanal. </w:t>
      </w:r>
      <w:r w:rsidR="00C32435" w:rsidRPr="00C32435">
        <w:rPr>
          <w:rFonts w:cs="Arial"/>
        </w:rPr>
        <w:t>Die rd. 165 ha des Plangebietes werden aktuell intensiv landwirtschaftlich bewirtschaftet.</w:t>
      </w:r>
      <w:r w:rsidR="00C32435">
        <w:rPr>
          <w:rFonts w:cs="Arial"/>
        </w:rPr>
        <w:t xml:space="preserve"> Es werden folgende Flurstücke einbezogen:</w:t>
      </w:r>
    </w:p>
    <w:p w:rsidR="00C32435" w:rsidRDefault="00C32435" w:rsidP="0094563A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118"/>
        <w:gridCol w:w="3397"/>
      </w:tblGrid>
      <w:tr w:rsidR="00C32435" w:rsidTr="00DE5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32435" w:rsidRPr="003B585F" w:rsidRDefault="00C32435" w:rsidP="00DE5A32">
            <w:pPr>
              <w:jc w:val="both"/>
              <w:rPr>
                <w:rFonts w:cs="Arial"/>
                <w:sz w:val="22"/>
                <w:szCs w:val="21"/>
              </w:rPr>
            </w:pPr>
            <w:r w:rsidRPr="003B585F">
              <w:rPr>
                <w:rFonts w:cs="Arial"/>
                <w:sz w:val="22"/>
                <w:szCs w:val="21"/>
              </w:rPr>
              <w:t>Gemarkung</w:t>
            </w:r>
          </w:p>
        </w:tc>
        <w:tc>
          <w:tcPr>
            <w:tcW w:w="851" w:type="dxa"/>
          </w:tcPr>
          <w:p w:rsidR="00C32435" w:rsidRPr="003B585F" w:rsidRDefault="00C32435" w:rsidP="00DE5A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3B585F">
              <w:rPr>
                <w:rFonts w:cs="Arial"/>
                <w:sz w:val="22"/>
                <w:szCs w:val="21"/>
              </w:rPr>
              <w:t>Flur</w:t>
            </w:r>
          </w:p>
        </w:tc>
        <w:tc>
          <w:tcPr>
            <w:tcW w:w="3118" w:type="dxa"/>
          </w:tcPr>
          <w:p w:rsidR="00C32435" w:rsidRPr="003B585F" w:rsidRDefault="00C32435" w:rsidP="00DE5A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3B585F">
              <w:rPr>
                <w:rFonts w:cs="Arial"/>
                <w:sz w:val="22"/>
                <w:szCs w:val="21"/>
              </w:rPr>
              <w:t>Flurstücke vollständig</w:t>
            </w:r>
          </w:p>
        </w:tc>
        <w:tc>
          <w:tcPr>
            <w:tcW w:w="3397" w:type="dxa"/>
          </w:tcPr>
          <w:p w:rsidR="00C32435" w:rsidRPr="003B585F" w:rsidRDefault="00C32435" w:rsidP="00DE5A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3B585F">
              <w:rPr>
                <w:rFonts w:cs="Arial"/>
                <w:sz w:val="22"/>
                <w:szCs w:val="21"/>
              </w:rPr>
              <w:t>Flurstücke teilweise</w:t>
            </w:r>
          </w:p>
        </w:tc>
      </w:tr>
      <w:tr w:rsidR="00C32435" w:rsidTr="00DE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32435" w:rsidRPr="00DF3792" w:rsidRDefault="00C32435" w:rsidP="00DE5A32">
            <w:pPr>
              <w:rPr>
                <w:rFonts w:cs="Arial"/>
                <w:b w:val="0"/>
                <w:bCs w:val="0"/>
                <w:sz w:val="22"/>
                <w:szCs w:val="21"/>
              </w:rPr>
            </w:pPr>
            <w:r w:rsidRPr="00DF3792">
              <w:rPr>
                <w:rFonts w:cs="Arial"/>
                <w:b w:val="0"/>
                <w:bCs w:val="0"/>
                <w:sz w:val="22"/>
                <w:szCs w:val="21"/>
              </w:rPr>
              <w:t>Zepelin</w:t>
            </w:r>
          </w:p>
        </w:tc>
        <w:tc>
          <w:tcPr>
            <w:tcW w:w="851" w:type="dxa"/>
          </w:tcPr>
          <w:p w:rsidR="00C32435" w:rsidRPr="00DF3792" w:rsidRDefault="00C32435" w:rsidP="00DE5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DF3792">
              <w:rPr>
                <w:rFonts w:cs="Arial"/>
                <w:sz w:val="22"/>
                <w:szCs w:val="21"/>
              </w:rPr>
              <w:t>1</w:t>
            </w:r>
          </w:p>
        </w:tc>
        <w:tc>
          <w:tcPr>
            <w:tcW w:w="3118" w:type="dxa"/>
          </w:tcPr>
          <w:p w:rsidR="00C32435" w:rsidRPr="00DF3792" w:rsidRDefault="00C32435" w:rsidP="00DE5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DF3792">
              <w:rPr>
                <w:rFonts w:cs="Arial"/>
                <w:sz w:val="22"/>
                <w:szCs w:val="21"/>
              </w:rPr>
              <w:t>17, 20</w:t>
            </w:r>
          </w:p>
        </w:tc>
        <w:tc>
          <w:tcPr>
            <w:tcW w:w="3397" w:type="dxa"/>
          </w:tcPr>
          <w:p w:rsidR="00C32435" w:rsidRPr="00DF3792" w:rsidRDefault="00C32435" w:rsidP="00DE5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DF3792">
              <w:rPr>
                <w:rFonts w:cs="Arial"/>
                <w:sz w:val="22"/>
                <w:szCs w:val="21"/>
              </w:rPr>
              <w:t>16, 18, 22</w:t>
            </w:r>
          </w:p>
        </w:tc>
      </w:tr>
      <w:tr w:rsidR="00C32435" w:rsidTr="00DE5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32435" w:rsidRPr="00DF3792" w:rsidRDefault="00C32435" w:rsidP="00DE5A32">
            <w:pPr>
              <w:rPr>
                <w:rFonts w:cs="Arial"/>
                <w:b w:val="0"/>
                <w:bCs w:val="0"/>
                <w:sz w:val="22"/>
                <w:szCs w:val="21"/>
              </w:rPr>
            </w:pPr>
            <w:r w:rsidRPr="00DF3792">
              <w:rPr>
                <w:rFonts w:cs="Arial"/>
                <w:b w:val="0"/>
                <w:bCs w:val="0"/>
                <w:sz w:val="22"/>
                <w:szCs w:val="21"/>
              </w:rPr>
              <w:t>Zepelin</w:t>
            </w:r>
          </w:p>
        </w:tc>
        <w:tc>
          <w:tcPr>
            <w:tcW w:w="851" w:type="dxa"/>
          </w:tcPr>
          <w:p w:rsidR="00C32435" w:rsidRPr="00DF3792" w:rsidRDefault="00C32435" w:rsidP="00DE5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DF3792">
              <w:rPr>
                <w:rFonts w:cs="Arial"/>
                <w:sz w:val="22"/>
                <w:szCs w:val="21"/>
              </w:rPr>
              <w:t>2</w:t>
            </w:r>
          </w:p>
        </w:tc>
        <w:tc>
          <w:tcPr>
            <w:tcW w:w="3118" w:type="dxa"/>
          </w:tcPr>
          <w:p w:rsidR="00C32435" w:rsidRPr="00DF3792" w:rsidRDefault="00C32435" w:rsidP="00DE5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DF3792">
              <w:rPr>
                <w:rFonts w:cs="Arial"/>
                <w:sz w:val="22"/>
                <w:szCs w:val="21"/>
              </w:rPr>
              <w:t xml:space="preserve">136, 137, 138, 139, 140, 198, 199, 235 </w:t>
            </w:r>
          </w:p>
        </w:tc>
        <w:tc>
          <w:tcPr>
            <w:tcW w:w="3397" w:type="dxa"/>
          </w:tcPr>
          <w:p w:rsidR="00C32435" w:rsidRPr="00DF3792" w:rsidRDefault="00C32435" w:rsidP="00DE5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DF3792">
              <w:rPr>
                <w:rFonts w:cs="Arial"/>
                <w:sz w:val="22"/>
                <w:szCs w:val="21"/>
              </w:rPr>
              <w:t>90, 93, 94, 200, 201, 218</w:t>
            </w:r>
          </w:p>
        </w:tc>
      </w:tr>
      <w:tr w:rsidR="00C32435" w:rsidTr="00DE5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32435" w:rsidRPr="00DF3792" w:rsidRDefault="00C32435" w:rsidP="00DE5A32">
            <w:pPr>
              <w:rPr>
                <w:rFonts w:cs="Arial"/>
                <w:b w:val="0"/>
                <w:bCs w:val="0"/>
                <w:sz w:val="22"/>
                <w:szCs w:val="21"/>
              </w:rPr>
            </w:pPr>
            <w:r w:rsidRPr="00DF3792">
              <w:rPr>
                <w:rFonts w:cs="Arial"/>
                <w:b w:val="0"/>
                <w:bCs w:val="0"/>
                <w:sz w:val="22"/>
                <w:szCs w:val="21"/>
              </w:rPr>
              <w:t>Zepelin</w:t>
            </w:r>
          </w:p>
        </w:tc>
        <w:tc>
          <w:tcPr>
            <w:tcW w:w="851" w:type="dxa"/>
          </w:tcPr>
          <w:p w:rsidR="00C32435" w:rsidRPr="00DF3792" w:rsidRDefault="00C32435" w:rsidP="00DE5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DF3792">
              <w:rPr>
                <w:rFonts w:cs="Arial"/>
                <w:sz w:val="22"/>
                <w:szCs w:val="21"/>
              </w:rPr>
              <w:t>4</w:t>
            </w:r>
          </w:p>
        </w:tc>
        <w:tc>
          <w:tcPr>
            <w:tcW w:w="3118" w:type="dxa"/>
          </w:tcPr>
          <w:p w:rsidR="00C32435" w:rsidRPr="00DF3792" w:rsidRDefault="00C32435" w:rsidP="00DE5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DF3792">
              <w:rPr>
                <w:rFonts w:cs="Arial"/>
                <w:sz w:val="22"/>
                <w:szCs w:val="21"/>
              </w:rPr>
              <w:t>13, 48, 55, 86, 92, 93, 94</w:t>
            </w:r>
          </w:p>
        </w:tc>
        <w:tc>
          <w:tcPr>
            <w:tcW w:w="3397" w:type="dxa"/>
          </w:tcPr>
          <w:p w:rsidR="00C32435" w:rsidRPr="00DF3792" w:rsidRDefault="00C32435" w:rsidP="00DE5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1"/>
              </w:rPr>
            </w:pPr>
            <w:r w:rsidRPr="00DF3792">
              <w:rPr>
                <w:rFonts w:cs="Arial"/>
                <w:sz w:val="22"/>
                <w:szCs w:val="21"/>
              </w:rPr>
              <w:t>19, 45, 46, 47, 65, 66, 68, 71, 88</w:t>
            </w:r>
          </w:p>
        </w:tc>
      </w:tr>
    </w:tbl>
    <w:p w:rsidR="00C32435" w:rsidRDefault="00C32435" w:rsidP="0094563A"/>
    <w:p w:rsidR="0094563A" w:rsidRDefault="0094563A" w:rsidP="0094563A"/>
    <w:p w:rsidR="0094563A" w:rsidRDefault="0094563A" w:rsidP="0094563A">
      <w:r>
        <w:t xml:space="preserve">Nach § 3 Abs. 1 BauGB ist die Öffentlichkeit möglichst frühzeitig über die allgemeinen Ziele und Zwecke der Planung öffentlich zu unterrichten. </w:t>
      </w:r>
      <w:r w:rsidR="001C7C70" w:rsidRPr="001C7C70">
        <w:t>Die</w:t>
      </w:r>
      <w:r w:rsidR="00C3423C">
        <w:t>se</w:t>
      </w:r>
      <w:r w:rsidR="001C7C70" w:rsidRPr="001C7C70">
        <w:t xml:space="preserve"> Öffentlichkeit</w:t>
      </w:r>
      <w:r w:rsidR="00C3423C">
        <w:t>beteiligung</w:t>
      </w:r>
      <w:r w:rsidR="001C7C70" w:rsidRPr="001C7C70">
        <w:t xml:space="preserve"> erfolgt im Rahmen einer Auslegung der Planunterlagen für den Zeitraum von einem Monat. Während der Auslegungsfrist besteht Gelegenheit zur Erörterung der Pläne und zur Abgabe von Stellungnahme</w:t>
      </w:r>
      <w:r w:rsidR="001C7C70">
        <w:t>n</w:t>
      </w:r>
      <w:r w:rsidR="001C7C70" w:rsidRPr="001C7C70">
        <w:t>. Diese können schriftlich</w:t>
      </w:r>
      <w:r w:rsidR="001C7C70">
        <w:t xml:space="preserve"> an das Amt Bützow-Land</w:t>
      </w:r>
      <w:r w:rsidR="00C3423C">
        <w:rPr>
          <w:noProof/>
        </w:rPr>
        <w:t>, Am Markt 1, 18246 Bützow</w:t>
      </w:r>
      <w:r w:rsidR="001C7C70">
        <w:t xml:space="preserve"> gerichtet werden</w:t>
      </w:r>
      <w:r w:rsidR="00C3423C">
        <w:t xml:space="preserve"> oder</w:t>
      </w:r>
      <w:r w:rsidR="001C7C70" w:rsidRPr="001C7C70">
        <w:t xml:space="preserve"> auch per </w:t>
      </w:r>
      <w:r w:rsidR="001C7C70">
        <w:t>E-Mail</w:t>
      </w:r>
      <w:r w:rsidR="001C7C70" w:rsidRPr="001C7C70">
        <w:t xml:space="preserve"> an </w:t>
      </w:r>
      <w:hyperlink r:id="rId6" w:history="1">
        <w:r w:rsidR="00C3423C" w:rsidRPr="008F0255">
          <w:rPr>
            <w:rStyle w:val="Hyperlink"/>
          </w:rPr>
          <w:t>bauleitplanung@buetzow.de</w:t>
        </w:r>
      </w:hyperlink>
      <w:r w:rsidR="00C3423C">
        <w:t xml:space="preserve"> .</w:t>
      </w:r>
      <w:r w:rsidR="001C7C70" w:rsidRPr="001C7C70">
        <w:t xml:space="preserve"> </w:t>
      </w:r>
      <w:r w:rsidR="00C3423C">
        <w:t xml:space="preserve">Stellungnahmen können auch </w:t>
      </w:r>
      <w:r w:rsidR="001C7C70" w:rsidRPr="001C7C70">
        <w:t xml:space="preserve">während der Dienststunden </w:t>
      </w:r>
      <w:r w:rsidR="00C3423C">
        <w:t xml:space="preserve">direkt </w:t>
      </w:r>
      <w:r w:rsidR="001C7C70" w:rsidRPr="001C7C70">
        <w:t>im Rathaus zur Niederschrift vorgebracht werden.</w:t>
      </w:r>
    </w:p>
    <w:p w:rsidR="0094563A" w:rsidRDefault="0094563A" w:rsidP="0094563A"/>
    <w:p w:rsidR="00C3423C" w:rsidRDefault="00C3423C" w:rsidP="0094563A">
      <w:r>
        <w:t xml:space="preserve">Der Vorentwurf zum vorhabenbezogenen Bebauungsplan </w:t>
      </w:r>
      <w:r w:rsidR="00C32435" w:rsidRPr="00C32435">
        <w:t>Nr. 3 „Solarpark Zepelin“</w:t>
      </w:r>
      <w:r w:rsidR="00C32435">
        <w:t xml:space="preserve"> der Gemeinde Zepelin</w:t>
      </w:r>
      <w:r w:rsidR="00C32435" w:rsidRPr="00C32435">
        <w:t>, bestehend aus der Planzeichnung, Begründung, Vorhaben- und Erschließungsplan sowie Alternativenprüfung</w:t>
      </w:r>
      <w:r w:rsidR="00C32435">
        <w:t xml:space="preserve"> liegt</w:t>
      </w:r>
    </w:p>
    <w:p w:rsidR="00C3423C" w:rsidRDefault="00C3423C" w:rsidP="0094563A"/>
    <w:p w:rsidR="00DC1C6D" w:rsidRPr="00DC1C6D" w:rsidRDefault="00DC1C6D" w:rsidP="00DC1C6D">
      <w:pPr>
        <w:pStyle w:val="FormatvorlageBVBzVor0PtNach0Pt"/>
        <w:jc w:val="center"/>
        <w:rPr>
          <w:b/>
          <w:noProof/>
        </w:rPr>
      </w:pPr>
      <w:r w:rsidRPr="00DC1C6D">
        <w:rPr>
          <w:b/>
          <w:noProof/>
        </w:rPr>
        <w:t xml:space="preserve">vom </w:t>
      </w:r>
      <w:r w:rsidR="001C7C70">
        <w:rPr>
          <w:b/>
          <w:noProof/>
        </w:rPr>
        <w:t>11</w:t>
      </w:r>
      <w:r w:rsidRPr="00DC1C6D">
        <w:rPr>
          <w:b/>
          <w:noProof/>
        </w:rPr>
        <w:t>.</w:t>
      </w:r>
      <w:r w:rsidR="0094563A">
        <w:rPr>
          <w:b/>
          <w:noProof/>
        </w:rPr>
        <w:t>0</w:t>
      </w:r>
      <w:r w:rsidR="001C7C70">
        <w:rPr>
          <w:b/>
          <w:noProof/>
        </w:rPr>
        <w:t>8</w:t>
      </w:r>
      <w:r w:rsidRPr="00DC1C6D">
        <w:rPr>
          <w:b/>
          <w:noProof/>
        </w:rPr>
        <w:t>.20</w:t>
      </w:r>
      <w:r w:rsidR="0094563A">
        <w:rPr>
          <w:b/>
          <w:noProof/>
        </w:rPr>
        <w:t>2</w:t>
      </w:r>
      <w:r w:rsidR="001C7C70">
        <w:rPr>
          <w:b/>
          <w:noProof/>
        </w:rPr>
        <w:t>2</w:t>
      </w:r>
      <w:r w:rsidRPr="00DC1C6D">
        <w:rPr>
          <w:b/>
          <w:noProof/>
        </w:rPr>
        <w:t xml:space="preserve"> bis zum </w:t>
      </w:r>
      <w:r w:rsidR="0094563A">
        <w:rPr>
          <w:b/>
          <w:noProof/>
        </w:rPr>
        <w:t>1</w:t>
      </w:r>
      <w:r w:rsidR="001C7C70">
        <w:rPr>
          <w:b/>
          <w:noProof/>
        </w:rPr>
        <w:t>2</w:t>
      </w:r>
      <w:r w:rsidR="0094563A">
        <w:rPr>
          <w:b/>
          <w:noProof/>
        </w:rPr>
        <w:t>.0</w:t>
      </w:r>
      <w:r w:rsidR="001C7C70">
        <w:rPr>
          <w:b/>
          <w:noProof/>
        </w:rPr>
        <w:t>9</w:t>
      </w:r>
      <w:r w:rsidRPr="00DC1C6D">
        <w:rPr>
          <w:b/>
          <w:noProof/>
        </w:rPr>
        <w:t>.20</w:t>
      </w:r>
      <w:r w:rsidR="0094563A">
        <w:rPr>
          <w:b/>
          <w:noProof/>
        </w:rPr>
        <w:t>2</w:t>
      </w:r>
      <w:r w:rsidR="001C7C70">
        <w:rPr>
          <w:b/>
          <w:noProof/>
        </w:rPr>
        <w:t>2</w:t>
      </w:r>
    </w:p>
    <w:p w:rsidR="00DC1C6D" w:rsidRDefault="00DC1C6D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 xml:space="preserve">im Bützower Rathaus, Am Markt 1, 18246 Bützow, im </w:t>
      </w:r>
      <w:r w:rsidR="0094563A">
        <w:rPr>
          <w:noProof/>
        </w:rPr>
        <w:t xml:space="preserve">Eingangsfoyer </w:t>
      </w:r>
      <w:r>
        <w:rPr>
          <w:noProof/>
        </w:rPr>
        <w:t>(</w:t>
      </w:r>
      <w:r w:rsidR="0094563A">
        <w:rPr>
          <w:noProof/>
        </w:rPr>
        <w:t>Haupteingang</w:t>
      </w:r>
      <w:r>
        <w:rPr>
          <w:noProof/>
        </w:rPr>
        <w:t xml:space="preserve">), während folgender Dienststunden sowie nach vorheriger Vereinbarung zu anderen Zeiten zur Einsichtnahme aus. </w:t>
      </w:r>
    </w:p>
    <w:p w:rsidR="00DC1C6D" w:rsidRDefault="00DC1C6D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Montag</w:t>
      </w:r>
      <w:r>
        <w:rPr>
          <w:noProof/>
        </w:rPr>
        <w:tab/>
        <w:t xml:space="preserve">9.00 Uhr bis 12.00 Uhr 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Dienstag</w:t>
      </w:r>
      <w:r>
        <w:rPr>
          <w:noProof/>
        </w:rPr>
        <w:tab/>
        <w:t xml:space="preserve">9.00 Uhr bis </w:t>
      </w:r>
      <w:r w:rsidR="00625013">
        <w:rPr>
          <w:noProof/>
        </w:rPr>
        <w:t>12.00 Uhr und 13.00 Uhr bis 17.0</w:t>
      </w:r>
      <w:r>
        <w:rPr>
          <w:noProof/>
        </w:rPr>
        <w:t>0 Uhr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Mittwoch</w:t>
      </w:r>
      <w:r>
        <w:rPr>
          <w:noProof/>
        </w:rPr>
        <w:tab/>
        <w:t xml:space="preserve">9.00 Uhr bis 12.00 Uhr 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Donnerstag</w:t>
      </w:r>
      <w:r>
        <w:rPr>
          <w:noProof/>
        </w:rPr>
        <w:tab/>
        <w:t>9.00 Uhr bi</w:t>
      </w:r>
      <w:r w:rsidR="00625013">
        <w:rPr>
          <w:noProof/>
        </w:rPr>
        <w:t>s 12.00 Uhr und 13.00 Uhr bis 17</w:t>
      </w:r>
      <w:r>
        <w:rPr>
          <w:noProof/>
        </w:rPr>
        <w:t>.00 Uhr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Freitag</w:t>
      </w:r>
      <w:r>
        <w:rPr>
          <w:noProof/>
        </w:rPr>
        <w:tab/>
      </w:r>
      <w:r>
        <w:rPr>
          <w:noProof/>
        </w:rPr>
        <w:tab/>
        <w:t xml:space="preserve">9.00 Uhr bis 12.00 Uhr </w:t>
      </w:r>
    </w:p>
    <w:p w:rsidR="00DC1C6D" w:rsidRDefault="00DC1C6D" w:rsidP="00DC1C6D">
      <w:pPr>
        <w:pStyle w:val="FormatvorlageBVBzVor0PtNach0Pt"/>
        <w:rPr>
          <w:noProof/>
        </w:rPr>
      </w:pPr>
    </w:p>
    <w:p w:rsidR="00625013" w:rsidRDefault="00625013" w:rsidP="00DC1C6D">
      <w:pPr>
        <w:pStyle w:val="FormatvorlageBVBzVor0PtNach0Pt"/>
        <w:rPr>
          <w:noProof/>
        </w:rPr>
      </w:pPr>
    </w:p>
    <w:p w:rsidR="00DC1C6D" w:rsidRDefault="00C3423C" w:rsidP="00C3423C">
      <w:pPr>
        <w:pStyle w:val="FormatvorlageBVBzVor0PtNach0Pt"/>
        <w:jc w:val="left"/>
        <w:rPr>
          <w:noProof/>
        </w:rPr>
      </w:pPr>
      <w:r w:rsidRPr="00C3423C">
        <w:rPr>
          <w:noProof/>
        </w:rPr>
        <w:t xml:space="preserve">Zusätzlich werden die Bekanntmachung und die Planunterlagen auf der Internetseite </w:t>
      </w:r>
      <w:hyperlink r:id="rId7" w:history="1">
        <w:r w:rsidRPr="008F0255">
          <w:rPr>
            <w:rStyle w:val="Hyperlink"/>
            <w:noProof/>
          </w:rPr>
          <w:t>www.buetzow.de/Dienste-und-Leistungen/Aktuelles/Bauleitplanungsverfahren</w:t>
        </w:r>
      </w:hyperlink>
      <w:r>
        <w:rPr>
          <w:noProof/>
        </w:rPr>
        <w:t xml:space="preserve"> </w:t>
      </w:r>
      <w:r w:rsidRPr="00C3423C">
        <w:rPr>
          <w:noProof/>
        </w:rPr>
        <w:t xml:space="preserve">sowie auf dem Landesportal </w:t>
      </w:r>
      <w:hyperlink r:id="rId8" w:history="1">
        <w:r w:rsidRPr="008F0255">
          <w:rPr>
            <w:rStyle w:val="Hyperlink"/>
            <w:noProof/>
          </w:rPr>
          <w:t>https://bplan.geodaten-mv.de/Bauleitplaene/Plaene_in_Aufstellung</w:t>
        </w:r>
      </w:hyperlink>
      <w:r>
        <w:rPr>
          <w:noProof/>
        </w:rPr>
        <w:t xml:space="preserve"> </w:t>
      </w:r>
      <w:r w:rsidRPr="00C3423C">
        <w:rPr>
          <w:noProof/>
        </w:rPr>
        <w:t>veröffentlicht.</w:t>
      </w:r>
    </w:p>
    <w:p w:rsidR="00C32435" w:rsidRDefault="00C32435" w:rsidP="00C3423C">
      <w:pPr>
        <w:pStyle w:val="FormatvorlageBVBzVor0PtNach0Pt"/>
        <w:jc w:val="left"/>
        <w:rPr>
          <w:noProof/>
        </w:rPr>
      </w:pPr>
    </w:p>
    <w:p w:rsidR="00434139" w:rsidRPr="00ED392C" w:rsidRDefault="00C32435" w:rsidP="00434139">
      <w:pPr>
        <w:keepNext/>
        <w:widowControl/>
      </w:pPr>
      <w:r>
        <w:lastRenderedPageBreak/>
        <w:t>Lage</w:t>
      </w:r>
      <w:r w:rsidR="00434139">
        <w:t>plan</w:t>
      </w:r>
    </w:p>
    <w:p w:rsidR="00434139" w:rsidRDefault="00C32435" w:rsidP="00434139">
      <w:pPr>
        <w:pStyle w:val="FormatvorlageBVBzVor0PtNach0Pt"/>
        <w:rPr>
          <w:noProof/>
        </w:rPr>
      </w:pPr>
      <w:bookmarkStart w:id="1" w:name="Anlage"/>
      <w:bookmarkEnd w:id="1"/>
      <w:r>
        <w:rPr>
          <w:noProof/>
        </w:rPr>
        <w:drawing>
          <wp:inline distT="0" distB="0" distL="0" distR="0" wp14:anchorId="3F1CA4AE" wp14:editId="48E685EC">
            <wp:extent cx="5760720" cy="446659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435" w:rsidRDefault="00C32435" w:rsidP="00434139">
      <w:pPr>
        <w:pStyle w:val="FormatvorlageBVBzVor0PtNach0Pt"/>
        <w:rPr>
          <w:noProof/>
        </w:rPr>
      </w:pPr>
    </w:p>
    <w:p w:rsidR="00C32435" w:rsidRDefault="00C32435" w:rsidP="00434139">
      <w:pPr>
        <w:pStyle w:val="FormatvorlageBVBzVor0PtNach0Pt"/>
        <w:rPr>
          <w:noProof/>
        </w:rPr>
      </w:pPr>
    </w:p>
    <w:p w:rsidR="00ED392C" w:rsidRDefault="00C32435" w:rsidP="00B45429">
      <w:pPr>
        <w:pStyle w:val="FormatvorlageBVBzVor0PtNach0Pt"/>
        <w:rPr>
          <w:noProof/>
        </w:rPr>
      </w:pPr>
      <w:r>
        <w:rPr>
          <w:noProof/>
        </w:rPr>
        <w:t>Zepel</w:t>
      </w:r>
      <w:r w:rsidR="0094563A">
        <w:rPr>
          <w:noProof/>
        </w:rPr>
        <w:t>in</w:t>
      </w:r>
      <w:r w:rsidR="00C3078C">
        <w:rPr>
          <w:noProof/>
        </w:rPr>
        <w:t xml:space="preserve">, den </w:t>
      </w:r>
      <w:r w:rsidR="00DF079F">
        <w:rPr>
          <w:noProof/>
        </w:rPr>
        <w:t>0</w:t>
      </w:r>
      <w:r>
        <w:rPr>
          <w:noProof/>
        </w:rPr>
        <w:t>3</w:t>
      </w:r>
      <w:r w:rsidR="00A102A6">
        <w:rPr>
          <w:noProof/>
        </w:rPr>
        <w:t>.</w:t>
      </w:r>
      <w:r w:rsidR="0094563A">
        <w:rPr>
          <w:noProof/>
        </w:rPr>
        <w:t>0</w:t>
      </w:r>
      <w:r>
        <w:rPr>
          <w:noProof/>
        </w:rPr>
        <w:t>8</w:t>
      </w:r>
      <w:r w:rsidR="00A102A6">
        <w:rPr>
          <w:noProof/>
        </w:rPr>
        <w:t>.</w:t>
      </w:r>
      <w:r w:rsidR="00C3078C">
        <w:rPr>
          <w:noProof/>
        </w:rPr>
        <w:t>20</w:t>
      </w:r>
      <w:r w:rsidR="0094563A">
        <w:rPr>
          <w:noProof/>
        </w:rPr>
        <w:t>2</w:t>
      </w:r>
      <w:r>
        <w:rPr>
          <w:noProof/>
        </w:rPr>
        <w:t>2</w:t>
      </w:r>
    </w:p>
    <w:p w:rsidR="00C3078C" w:rsidRDefault="00C3078C" w:rsidP="00B45429">
      <w:pPr>
        <w:pStyle w:val="FormatvorlageBVBzVor0PtNach0Pt"/>
        <w:rPr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C32435" w:rsidP="00B45429">
      <w:pPr>
        <w:pStyle w:val="FormatvorlageBVBzVor0PtNach0Pt"/>
        <w:rPr>
          <w:i/>
          <w:noProof/>
        </w:rPr>
      </w:pPr>
      <w:r>
        <w:rPr>
          <w:i/>
          <w:noProof/>
        </w:rPr>
        <w:t>Kerstin Potrafke</w:t>
      </w:r>
    </w:p>
    <w:p w:rsidR="00216921" w:rsidRDefault="00C3078C" w:rsidP="00546694">
      <w:pPr>
        <w:pStyle w:val="FormatvorlageBVBzVor0PtNach0Pt"/>
      </w:pPr>
      <w:r>
        <w:rPr>
          <w:noProof/>
        </w:rPr>
        <w:t>Bürgermeister</w:t>
      </w:r>
      <w:r w:rsidR="00C32435">
        <w:rPr>
          <w:noProof/>
        </w:rPr>
        <w:t>in</w:t>
      </w:r>
    </w:p>
    <w:sectPr w:rsidR="00216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589"/>
    <w:multiLevelType w:val="hybridMultilevel"/>
    <w:tmpl w:val="2BCA4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29"/>
    <w:rsid w:val="00067EDC"/>
    <w:rsid w:val="00141551"/>
    <w:rsid w:val="001B6CE7"/>
    <w:rsid w:val="001C7C70"/>
    <w:rsid w:val="00216921"/>
    <w:rsid w:val="00244110"/>
    <w:rsid w:val="002736FC"/>
    <w:rsid w:val="0027673B"/>
    <w:rsid w:val="0028709B"/>
    <w:rsid w:val="00326F43"/>
    <w:rsid w:val="00335938"/>
    <w:rsid w:val="003A6F03"/>
    <w:rsid w:val="00434139"/>
    <w:rsid w:val="00546694"/>
    <w:rsid w:val="005E2339"/>
    <w:rsid w:val="00625013"/>
    <w:rsid w:val="00692DAE"/>
    <w:rsid w:val="006A3C6C"/>
    <w:rsid w:val="006F6513"/>
    <w:rsid w:val="006F7540"/>
    <w:rsid w:val="0075066E"/>
    <w:rsid w:val="00815BF1"/>
    <w:rsid w:val="00864EE3"/>
    <w:rsid w:val="00886B2D"/>
    <w:rsid w:val="00941FC0"/>
    <w:rsid w:val="0094563A"/>
    <w:rsid w:val="00A102A6"/>
    <w:rsid w:val="00AA2982"/>
    <w:rsid w:val="00B35D95"/>
    <w:rsid w:val="00B45429"/>
    <w:rsid w:val="00B545C3"/>
    <w:rsid w:val="00C01CA0"/>
    <w:rsid w:val="00C3078C"/>
    <w:rsid w:val="00C32435"/>
    <w:rsid w:val="00C3423C"/>
    <w:rsid w:val="00C44E77"/>
    <w:rsid w:val="00D92F25"/>
    <w:rsid w:val="00DC1C6D"/>
    <w:rsid w:val="00DF079F"/>
    <w:rsid w:val="00E707E2"/>
    <w:rsid w:val="00EA0339"/>
    <w:rsid w:val="00EA72D0"/>
    <w:rsid w:val="00ED392C"/>
    <w:rsid w:val="00F55518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9F33-AFC4-40F9-9B51-67467FE4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Bz">
    <w:name w:val="BV Büz"/>
    <w:basedOn w:val="Standard"/>
    <w:qFormat/>
    <w:rsid w:val="00B45429"/>
    <w:pPr>
      <w:spacing w:before="120" w:after="120"/>
      <w:jc w:val="both"/>
    </w:pPr>
  </w:style>
  <w:style w:type="paragraph" w:customStyle="1" w:styleId="FormatvorlageBVBzVor0PtNach0Pt">
    <w:name w:val="Formatvorlage BV Büz + Vor:  0 Pt. Nach:  0 Pt."/>
    <w:basedOn w:val="BVBz"/>
    <w:rsid w:val="00B45429"/>
    <w:pPr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6A3C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23C"/>
    <w:rPr>
      <w:color w:val="605E5C"/>
      <w:shd w:val="clear" w:color="auto" w:fill="E1DFDD"/>
    </w:rPr>
  </w:style>
  <w:style w:type="table" w:styleId="EinfacheTabelle1">
    <w:name w:val="Plain Table 1"/>
    <w:basedOn w:val="NormaleTabelle"/>
    <w:uiPriority w:val="41"/>
    <w:rsid w:val="00C32435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lan.geodaten-mv.de/Bauleitplaene/Plaene_in_Aufstellun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etzow.de/Dienste-und-Leistungen/Aktuelles/Bauleitplanungsverfahr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uleitplanung@buetzow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8953-8E0E-4194-B0CB-8A7C9475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</dc:creator>
  <cp:keywords/>
  <dc:description/>
  <cp:lastModifiedBy>Temps, Claudia</cp:lastModifiedBy>
  <cp:revision>6</cp:revision>
  <dcterms:created xsi:type="dcterms:W3CDTF">2022-07-15T13:23:00Z</dcterms:created>
  <dcterms:modified xsi:type="dcterms:W3CDTF">2022-07-15T13:56:00Z</dcterms:modified>
</cp:coreProperties>
</file>